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28A8" w14:textId="77777777" w:rsidR="00461B37" w:rsidRDefault="00461B37" w:rsidP="00461B37">
      <w:pPr>
        <w:pStyle w:val="xparagrafobase"/>
        <w:jc w:val="both"/>
        <w:rPr>
          <w:rFonts w:asciiTheme="minorHAnsi" w:hAnsiTheme="minorHAnsi" w:cstheme="minorHAnsi"/>
          <w:color w:val="auto"/>
        </w:rPr>
      </w:pPr>
    </w:p>
    <w:p w14:paraId="0F7B8056" w14:textId="77777777" w:rsidR="00461B37" w:rsidRPr="001A0728" w:rsidRDefault="00461B37" w:rsidP="00461B37">
      <w:pPr>
        <w:pStyle w:val="xparagrafobase"/>
        <w:jc w:val="both"/>
        <w:rPr>
          <w:rFonts w:asciiTheme="minorHAnsi" w:hAnsiTheme="minorHAnsi" w:cstheme="minorHAnsi"/>
          <w:b/>
          <w:bCs/>
          <w:color w:val="auto"/>
        </w:rPr>
      </w:pPr>
      <w:r w:rsidRPr="001A0728">
        <w:rPr>
          <w:rFonts w:asciiTheme="minorHAnsi" w:hAnsiTheme="minorHAnsi" w:cstheme="minorHAnsi"/>
          <w:b/>
          <w:bCs/>
          <w:color w:val="auto"/>
        </w:rPr>
        <w:t xml:space="preserve">ALLEGATO / SCHEDA </w:t>
      </w:r>
    </w:p>
    <w:p w14:paraId="0FF72BC7" w14:textId="77777777" w:rsidR="00461B37" w:rsidRDefault="00461B37" w:rsidP="00461B37">
      <w:pPr>
        <w:pStyle w:val="xparagrafobase"/>
        <w:jc w:val="both"/>
        <w:rPr>
          <w:rFonts w:asciiTheme="minorHAnsi" w:hAnsiTheme="minorHAnsi" w:cstheme="minorHAnsi"/>
          <w:color w:val="auto"/>
        </w:rPr>
      </w:pPr>
    </w:p>
    <w:p w14:paraId="18571E2E" w14:textId="77777777" w:rsidR="00461B37" w:rsidRDefault="00461B37" w:rsidP="00461B37">
      <w:pPr>
        <w:pStyle w:val="xparagrafobase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In sintesi, ecco quanto prevede il </w:t>
      </w:r>
      <w:r w:rsidRPr="00C7276A">
        <w:rPr>
          <w:rFonts w:asciiTheme="minorHAnsi" w:hAnsiTheme="minorHAnsi" w:cstheme="minorHAnsi"/>
          <w:b/>
          <w:bCs/>
          <w:color w:val="auto"/>
        </w:rPr>
        <w:t>documento sulla programmazione 2022-2025 per la mobilità sostenibile in Emilia-Romagna</w:t>
      </w:r>
      <w:r>
        <w:rPr>
          <w:rFonts w:asciiTheme="minorHAnsi" w:hAnsiTheme="minorHAnsi" w:cstheme="minorHAnsi"/>
          <w:color w:val="auto"/>
        </w:rPr>
        <w:t xml:space="preserve">, definito dalla Giunta regionale. </w:t>
      </w:r>
    </w:p>
    <w:p w14:paraId="612D769E" w14:textId="77777777" w:rsidR="00461B37" w:rsidRDefault="00461B37" w:rsidP="00461B37">
      <w:pPr>
        <w:pStyle w:val="xparagrafobase"/>
        <w:jc w:val="both"/>
        <w:rPr>
          <w:rFonts w:asciiTheme="minorHAnsi" w:hAnsiTheme="minorHAnsi" w:cstheme="minorHAnsi"/>
          <w:color w:val="auto"/>
        </w:rPr>
      </w:pPr>
    </w:p>
    <w:p w14:paraId="1B71F3F9" w14:textId="77777777" w:rsidR="00F1069F" w:rsidRPr="00F1069F" w:rsidRDefault="00461B37" w:rsidP="00461B37">
      <w:pPr>
        <w:jc w:val="both"/>
        <w:rPr>
          <w:sz w:val="28"/>
          <w:szCs w:val="28"/>
        </w:rPr>
      </w:pPr>
      <w:r w:rsidRPr="00F1069F">
        <w:rPr>
          <w:b/>
          <w:bCs/>
          <w:sz w:val="28"/>
          <w:szCs w:val="28"/>
        </w:rPr>
        <w:t>Trasporto ferroviario nazionale</w:t>
      </w:r>
      <w:r w:rsidRPr="00F1069F">
        <w:rPr>
          <w:sz w:val="28"/>
          <w:szCs w:val="28"/>
        </w:rPr>
        <w:t xml:space="preserve"> </w:t>
      </w:r>
    </w:p>
    <w:p w14:paraId="16D98220" w14:textId="77777777" w:rsidR="00F1069F" w:rsidRDefault="00461B37" w:rsidP="00461B37">
      <w:pPr>
        <w:jc w:val="both"/>
        <w:rPr>
          <w:sz w:val="24"/>
          <w:szCs w:val="24"/>
        </w:rPr>
      </w:pPr>
      <w:r w:rsidRPr="00893EAB">
        <w:rPr>
          <w:sz w:val="24"/>
          <w:szCs w:val="24"/>
        </w:rPr>
        <w:t xml:space="preserve">I principali investimenti di RFI sulla rete nazionale nel territorio regionale sono: </w:t>
      </w:r>
    </w:p>
    <w:p w14:paraId="0CAAF042" w14:textId="77777777" w:rsidR="00F1069F" w:rsidRDefault="00461B37" w:rsidP="00461B37">
      <w:pPr>
        <w:jc w:val="both"/>
        <w:rPr>
          <w:sz w:val="24"/>
          <w:szCs w:val="24"/>
        </w:rPr>
      </w:pPr>
      <w:r w:rsidRPr="001A0728">
        <w:rPr>
          <w:b/>
          <w:bCs/>
          <w:sz w:val="24"/>
          <w:szCs w:val="24"/>
        </w:rPr>
        <w:t>1) velocizzazione della linea Bologna - Rimini - Bari/Lecce</w:t>
      </w:r>
      <w:r w:rsidRPr="00893EAB">
        <w:rPr>
          <w:sz w:val="24"/>
          <w:szCs w:val="24"/>
        </w:rPr>
        <w:t xml:space="preserve"> (140 mln); </w:t>
      </w:r>
    </w:p>
    <w:p w14:paraId="049622A0" w14:textId="77777777" w:rsidR="00F1069F" w:rsidRDefault="00461B37" w:rsidP="00461B37">
      <w:pPr>
        <w:jc w:val="both"/>
        <w:rPr>
          <w:sz w:val="24"/>
          <w:szCs w:val="24"/>
        </w:rPr>
      </w:pPr>
      <w:r w:rsidRPr="001A0728">
        <w:rPr>
          <w:b/>
          <w:bCs/>
          <w:sz w:val="24"/>
          <w:szCs w:val="24"/>
        </w:rPr>
        <w:t>2) Linea Pontremolese</w:t>
      </w:r>
      <w:r w:rsidRPr="00893EAB">
        <w:rPr>
          <w:sz w:val="24"/>
          <w:szCs w:val="24"/>
        </w:rPr>
        <w:t>, parte del corridoio europeo Tirreno-Brennero (</w:t>
      </w:r>
      <w:proofErr w:type="spellStart"/>
      <w:r w:rsidRPr="00893EAB">
        <w:rPr>
          <w:sz w:val="24"/>
          <w:szCs w:val="24"/>
        </w:rPr>
        <w:t>TiBRE</w:t>
      </w:r>
      <w:proofErr w:type="spellEnd"/>
      <w:r w:rsidRPr="00893EAB">
        <w:rPr>
          <w:sz w:val="24"/>
          <w:szCs w:val="24"/>
        </w:rPr>
        <w:t xml:space="preserve">), funzionale a connettere il porto </w:t>
      </w:r>
      <w:proofErr w:type="gramStart"/>
      <w:r w:rsidRPr="00893EAB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893EAB">
        <w:rPr>
          <w:sz w:val="24"/>
          <w:szCs w:val="24"/>
        </w:rPr>
        <w:t>La</w:t>
      </w:r>
      <w:proofErr w:type="gramEnd"/>
      <w:r w:rsidRPr="00893EAB">
        <w:rPr>
          <w:sz w:val="24"/>
          <w:szCs w:val="24"/>
        </w:rPr>
        <w:t xml:space="preserve"> Spezia con il Brennero e quindi l’Europa centrale. Sono finanziati gli interventi di raddoppio selettivo, di potenziamento delle stazioni della linea Parma-La Spezia e il completamento del progetto di raddoppio ferroviario della tratta Parma-Vicofertile (260 mln); </w:t>
      </w:r>
    </w:p>
    <w:p w14:paraId="35A70D12" w14:textId="77777777" w:rsidR="00F1069F" w:rsidRDefault="00461B37" w:rsidP="00461B37">
      <w:pPr>
        <w:jc w:val="both"/>
        <w:rPr>
          <w:sz w:val="24"/>
          <w:szCs w:val="24"/>
        </w:rPr>
      </w:pPr>
      <w:r w:rsidRPr="001A0728">
        <w:rPr>
          <w:b/>
          <w:bCs/>
          <w:sz w:val="24"/>
          <w:szCs w:val="24"/>
        </w:rPr>
        <w:t>3) Collegamento ferroviario al Porto di Ravenna, il terzo in Italia per traffico merci (47,7 mln)</w:t>
      </w:r>
      <w:r w:rsidRPr="00893EAB">
        <w:rPr>
          <w:sz w:val="24"/>
          <w:szCs w:val="24"/>
        </w:rPr>
        <w:t xml:space="preserve">; </w:t>
      </w:r>
    </w:p>
    <w:p w14:paraId="282C762C" w14:textId="7770C44D" w:rsidR="00461B37" w:rsidRDefault="00461B37" w:rsidP="00461B37">
      <w:pPr>
        <w:jc w:val="both"/>
        <w:rPr>
          <w:sz w:val="24"/>
          <w:szCs w:val="24"/>
        </w:rPr>
      </w:pPr>
      <w:r w:rsidRPr="001A0728">
        <w:rPr>
          <w:b/>
          <w:bCs/>
          <w:sz w:val="24"/>
          <w:szCs w:val="24"/>
        </w:rPr>
        <w:t>4) realizzazione Bretella ferroviaria Dinazzano-Marzaglia</w:t>
      </w:r>
      <w:r w:rsidRPr="00893EAB">
        <w:rPr>
          <w:sz w:val="24"/>
          <w:szCs w:val="24"/>
        </w:rPr>
        <w:t>, i due scali merci al servizio del distretto industriale ceramico e in prospettiva anche per altri come meccanica, Motor Valley, biomedicale. Ciò permetterà inoltre di liberare la linea Reggio Emilia – Sassuolo dal traffico merci a favore di quello passeggeri.</w:t>
      </w:r>
    </w:p>
    <w:p w14:paraId="3C27B7F5" w14:textId="77777777" w:rsidR="00F1069F" w:rsidRPr="00893EAB" w:rsidRDefault="00F1069F" w:rsidP="00461B37">
      <w:pPr>
        <w:jc w:val="both"/>
        <w:rPr>
          <w:sz w:val="24"/>
          <w:szCs w:val="24"/>
        </w:rPr>
      </w:pPr>
    </w:p>
    <w:p w14:paraId="66E19728" w14:textId="77777777" w:rsidR="00F1069F" w:rsidRPr="00F1069F" w:rsidRDefault="00461B37" w:rsidP="00461B37">
      <w:pPr>
        <w:jc w:val="both"/>
        <w:rPr>
          <w:b/>
          <w:bCs/>
          <w:sz w:val="28"/>
          <w:szCs w:val="28"/>
        </w:rPr>
      </w:pPr>
      <w:r w:rsidRPr="00F1069F">
        <w:rPr>
          <w:b/>
          <w:bCs/>
          <w:sz w:val="28"/>
          <w:szCs w:val="28"/>
        </w:rPr>
        <w:t xml:space="preserve">Rete ferroviaria regionale </w:t>
      </w:r>
    </w:p>
    <w:p w14:paraId="2844D8E3" w14:textId="77777777" w:rsidR="00F1069F" w:rsidRDefault="00461B37" w:rsidP="00461B37">
      <w:pPr>
        <w:jc w:val="both"/>
        <w:rPr>
          <w:sz w:val="24"/>
          <w:szCs w:val="24"/>
        </w:rPr>
      </w:pPr>
      <w:r w:rsidRPr="00893EAB">
        <w:rPr>
          <w:sz w:val="24"/>
          <w:szCs w:val="24"/>
        </w:rPr>
        <w:t xml:space="preserve">Nel prossimo triennio, oltre ai 185 milioni di euro già finanziati, si prevede l’attivazione di risorse regionali per ulteriori 60 milioni. Gli investimenti riguarderanno principalmente l’elettrificazione, il potenziamento e la messa in sicurezza delle linee regionali, il potenziamento del parco rotabile, per un totale di 245 milioni. </w:t>
      </w:r>
    </w:p>
    <w:p w14:paraId="6C2EC247" w14:textId="58E019A6" w:rsidR="00F1069F" w:rsidRDefault="00461B37" w:rsidP="00461B37">
      <w:pPr>
        <w:jc w:val="both"/>
        <w:rPr>
          <w:sz w:val="24"/>
          <w:szCs w:val="24"/>
        </w:rPr>
      </w:pPr>
      <w:r w:rsidRPr="00893EAB">
        <w:rPr>
          <w:sz w:val="24"/>
          <w:szCs w:val="24"/>
        </w:rPr>
        <w:t xml:space="preserve">In particolare: </w:t>
      </w:r>
    </w:p>
    <w:p w14:paraId="062647B7" w14:textId="77777777" w:rsidR="00F1069F" w:rsidRDefault="00461B37" w:rsidP="00461B37">
      <w:pPr>
        <w:jc w:val="both"/>
        <w:rPr>
          <w:sz w:val="24"/>
          <w:szCs w:val="24"/>
        </w:rPr>
      </w:pPr>
      <w:r w:rsidRPr="001A0728">
        <w:rPr>
          <w:b/>
          <w:bCs/>
          <w:sz w:val="24"/>
          <w:szCs w:val="24"/>
        </w:rPr>
        <w:t>1) completamento entro il 2021 su tutta la rete regionale dell’installazione del Sistema di Controllo Marcia Treno</w:t>
      </w:r>
      <w:r w:rsidRPr="00893EAB">
        <w:rPr>
          <w:sz w:val="24"/>
          <w:szCs w:val="24"/>
        </w:rPr>
        <w:t xml:space="preserve"> (77 mln); </w:t>
      </w:r>
    </w:p>
    <w:p w14:paraId="7CA98CBE" w14:textId="77777777" w:rsidR="00F1069F" w:rsidRDefault="00461B37" w:rsidP="00461B37">
      <w:pPr>
        <w:jc w:val="both"/>
        <w:rPr>
          <w:sz w:val="24"/>
          <w:szCs w:val="24"/>
        </w:rPr>
      </w:pPr>
      <w:r w:rsidRPr="001A0728">
        <w:rPr>
          <w:b/>
          <w:bCs/>
          <w:sz w:val="24"/>
          <w:szCs w:val="24"/>
        </w:rPr>
        <w:t>2) elettrificazione della rete regionale</w:t>
      </w:r>
      <w:r w:rsidRPr="00893EAB">
        <w:rPr>
          <w:sz w:val="24"/>
          <w:szCs w:val="24"/>
        </w:rPr>
        <w:t xml:space="preserve"> per renderla completamente a zero emissioni (129 mln per l’elettrificazione dell’infrastruttura e 78 mln per l’acquisto del nuovo materiale rotabile elettrico);</w:t>
      </w:r>
    </w:p>
    <w:p w14:paraId="20E83738" w14:textId="77777777" w:rsidR="00F1069F" w:rsidRDefault="00461B37" w:rsidP="00461B37">
      <w:pPr>
        <w:jc w:val="both"/>
        <w:rPr>
          <w:sz w:val="24"/>
          <w:szCs w:val="24"/>
        </w:rPr>
      </w:pPr>
      <w:r w:rsidRPr="00893EAB">
        <w:rPr>
          <w:sz w:val="24"/>
          <w:szCs w:val="24"/>
        </w:rPr>
        <w:t xml:space="preserve"> </w:t>
      </w:r>
      <w:r w:rsidRPr="001A0728">
        <w:rPr>
          <w:b/>
          <w:bCs/>
          <w:sz w:val="24"/>
          <w:szCs w:val="24"/>
        </w:rPr>
        <w:t>3) interventi di ricucitura urbana</w:t>
      </w:r>
      <w:r w:rsidRPr="00893EAB">
        <w:rPr>
          <w:sz w:val="24"/>
          <w:szCs w:val="24"/>
        </w:rPr>
        <w:t xml:space="preserve">, a partire dall’interramento della ferrovia Ferrara-Ravenna e Ferrara-Codigoro (oltre 120 mln). L’intervento è anche parte di un progetto finalizzato ad unire la linea Ravenna-Ferrara con la linea Ferrara-Poggio Rusco, ovvero il collegamento tra il porto di Ravenna con la linea ferroviaria diretta al Brennero, un itinerario dalle forti potenzialità in termini di trasferimento sul ferro delle merci; </w:t>
      </w:r>
    </w:p>
    <w:p w14:paraId="4CBE499B" w14:textId="079B1DB0" w:rsidR="00461B37" w:rsidRDefault="00461B37" w:rsidP="00461B37">
      <w:pPr>
        <w:jc w:val="both"/>
        <w:rPr>
          <w:sz w:val="24"/>
          <w:szCs w:val="24"/>
        </w:rPr>
      </w:pPr>
      <w:r w:rsidRPr="001A0728">
        <w:rPr>
          <w:b/>
          <w:bCs/>
          <w:sz w:val="24"/>
          <w:szCs w:val="24"/>
        </w:rPr>
        <w:t>4) soppressione dei passaggi a livello (oltre 55 mln</w:t>
      </w:r>
      <w:r w:rsidRPr="00893EAB">
        <w:rPr>
          <w:sz w:val="24"/>
          <w:szCs w:val="24"/>
        </w:rPr>
        <w:t>).</w:t>
      </w:r>
    </w:p>
    <w:p w14:paraId="64CEA135" w14:textId="77777777" w:rsidR="00F1069F" w:rsidRPr="00893EAB" w:rsidRDefault="00F1069F" w:rsidP="00461B37">
      <w:pPr>
        <w:jc w:val="both"/>
        <w:rPr>
          <w:sz w:val="24"/>
          <w:szCs w:val="24"/>
        </w:rPr>
      </w:pPr>
    </w:p>
    <w:p w14:paraId="68667EDA" w14:textId="77777777" w:rsidR="00F1069F" w:rsidRPr="00F1069F" w:rsidRDefault="00461B37" w:rsidP="00461B37">
      <w:pPr>
        <w:jc w:val="both"/>
        <w:rPr>
          <w:sz w:val="28"/>
          <w:szCs w:val="28"/>
        </w:rPr>
      </w:pPr>
      <w:r w:rsidRPr="00F1069F">
        <w:rPr>
          <w:b/>
          <w:bCs/>
          <w:sz w:val="28"/>
          <w:szCs w:val="28"/>
        </w:rPr>
        <w:lastRenderedPageBreak/>
        <w:t>Rinnovo del materiale rotabile ferroviario</w:t>
      </w:r>
      <w:r w:rsidRPr="00F1069F">
        <w:rPr>
          <w:sz w:val="28"/>
          <w:szCs w:val="28"/>
        </w:rPr>
        <w:t xml:space="preserve"> </w:t>
      </w:r>
    </w:p>
    <w:p w14:paraId="3B1A8E0F" w14:textId="3F1D553A" w:rsidR="00461B37" w:rsidRDefault="00461B37" w:rsidP="00461B37">
      <w:pPr>
        <w:jc w:val="both"/>
        <w:rPr>
          <w:sz w:val="24"/>
          <w:szCs w:val="24"/>
        </w:rPr>
      </w:pPr>
      <w:r w:rsidRPr="005E7C66">
        <w:rPr>
          <w:sz w:val="24"/>
          <w:szCs w:val="24"/>
        </w:rPr>
        <w:t xml:space="preserve">Già oggi l’impegno della Regione ha consentito il totale rinnovo della flotta dei treni per i servizi ferroviari regionali e locali, facendo della flotta dell’Emilia-Romagna quella più giovane in Italia, con un investimento di 1 miliardo di euro. Ai 250 mln di materiale rotabile messo a disposizione al gestore del nuovo contratto di servizio (carrozze </w:t>
      </w:r>
      <w:proofErr w:type="spellStart"/>
      <w:r w:rsidRPr="005E7C66">
        <w:rPr>
          <w:sz w:val="24"/>
          <w:szCs w:val="24"/>
        </w:rPr>
        <w:t>Vivalto</w:t>
      </w:r>
      <w:proofErr w:type="spellEnd"/>
      <w:r w:rsidRPr="005E7C66">
        <w:rPr>
          <w:sz w:val="24"/>
          <w:szCs w:val="24"/>
        </w:rPr>
        <w:t xml:space="preserve">, Pesa, ETR 350) si aggiungono i 750 mln per 86 nuovi treni elettrici ad alta e media capacità, ad alta efficienza energetica, ridotto impatto ambientale e con allestimenti ad alta accessibilità per persone a ridotta mobilità e per biciclette a seguito; l’investimento è previsto all’interno vigente contratto di servizio per il trasporto pubblico ferroviario regionale. Oltre a questi treni, con un contributo statale di 41,74 mln, la Regione entro il 2022 implementerà ulteriormente la flotta con l’acquisto di altri 4 treni Rock a 6 casse. A seguito del completamento dell’elettrificazione delle linee regionali, verranno sostituiti anche gli attuali treni diesel, con un investimento totale di 78 mln per l’acquisto di 12 rotabili elettrici, consentendo di </w:t>
      </w:r>
      <w:r w:rsidRPr="005E7C66">
        <w:rPr>
          <w:b/>
          <w:bCs/>
          <w:sz w:val="24"/>
          <w:szCs w:val="24"/>
        </w:rPr>
        <w:t xml:space="preserve">ottenere al 2023 la completa offerta di servizio ferroviario </w:t>
      </w:r>
      <w:r>
        <w:rPr>
          <w:b/>
          <w:bCs/>
          <w:sz w:val="24"/>
          <w:szCs w:val="24"/>
        </w:rPr>
        <w:t xml:space="preserve">regionale </w:t>
      </w:r>
      <w:r w:rsidRPr="005E7C66">
        <w:rPr>
          <w:b/>
          <w:bCs/>
          <w:sz w:val="24"/>
          <w:szCs w:val="24"/>
        </w:rPr>
        <w:t>a zero emissioni</w:t>
      </w:r>
      <w:r w:rsidRPr="005E7C66">
        <w:rPr>
          <w:sz w:val="24"/>
          <w:szCs w:val="24"/>
        </w:rPr>
        <w:t>.</w:t>
      </w:r>
    </w:p>
    <w:p w14:paraId="635B585A" w14:textId="77777777" w:rsidR="00F1069F" w:rsidRDefault="00F1069F" w:rsidP="00461B37">
      <w:pPr>
        <w:jc w:val="both"/>
        <w:rPr>
          <w:sz w:val="24"/>
          <w:szCs w:val="24"/>
        </w:rPr>
      </w:pPr>
    </w:p>
    <w:p w14:paraId="33819A3B" w14:textId="77777777" w:rsidR="00F1069F" w:rsidRPr="00F1069F" w:rsidRDefault="00461B37" w:rsidP="00461B37">
      <w:pPr>
        <w:jc w:val="both"/>
        <w:rPr>
          <w:sz w:val="28"/>
          <w:szCs w:val="28"/>
        </w:rPr>
      </w:pPr>
      <w:r w:rsidRPr="00F1069F">
        <w:rPr>
          <w:b/>
          <w:bCs/>
          <w:sz w:val="28"/>
          <w:szCs w:val="28"/>
        </w:rPr>
        <w:t>Servizio Ferroviario Metropolitano e trasporto rapido di costa</w:t>
      </w:r>
      <w:r w:rsidRPr="00F1069F">
        <w:rPr>
          <w:sz w:val="28"/>
          <w:szCs w:val="28"/>
        </w:rPr>
        <w:t xml:space="preserve"> </w:t>
      </w:r>
    </w:p>
    <w:p w14:paraId="2D5CA101" w14:textId="77777777" w:rsidR="00F1069F" w:rsidRDefault="00461B37" w:rsidP="00461B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Gli interventi previsti: </w:t>
      </w:r>
    </w:p>
    <w:p w14:paraId="788DF1CA" w14:textId="77777777" w:rsidR="00F1069F" w:rsidRDefault="00461B37" w:rsidP="00461B37">
      <w:pPr>
        <w:jc w:val="both"/>
        <w:rPr>
          <w:sz w:val="24"/>
          <w:szCs w:val="24"/>
        </w:rPr>
      </w:pPr>
      <w:r w:rsidRPr="00017861">
        <w:rPr>
          <w:b/>
          <w:bCs/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7A367A">
        <w:rPr>
          <w:b/>
          <w:bCs/>
          <w:sz w:val="24"/>
          <w:szCs w:val="24"/>
        </w:rPr>
        <w:t>Servizio Ferroviario Metropolitano Bolognese</w:t>
      </w:r>
      <w:r>
        <w:rPr>
          <w:sz w:val="24"/>
          <w:szCs w:val="24"/>
        </w:rPr>
        <w:t>: i</w:t>
      </w:r>
      <w:r w:rsidRPr="00233365">
        <w:rPr>
          <w:sz w:val="24"/>
          <w:szCs w:val="24"/>
        </w:rPr>
        <w:t xml:space="preserve">l Contratto di </w:t>
      </w:r>
      <w:r>
        <w:rPr>
          <w:sz w:val="24"/>
          <w:szCs w:val="24"/>
        </w:rPr>
        <w:t>s</w:t>
      </w:r>
      <w:r w:rsidRPr="00233365">
        <w:rPr>
          <w:sz w:val="24"/>
          <w:szCs w:val="24"/>
        </w:rPr>
        <w:t>ervizio per il trasporto pubblico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ferroviario regionale prevede 18,5 milioni di treni/km anno, con un impegno pari a 161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mln/anno; in questo ambito il SFM attualmente sviluppa circa 6,3 milioni di treni/km pari al 34% del totale,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con costo di 62 mln €, assorbendo il 39% del totale regionale</w:t>
      </w:r>
      <w:r>
        <w:rPr>
          <w:sz w:val="24"/>
          <w:szCs w:val="24"/>
        </w:rPr>
        <w:t xml:space="preserve">. </w:t>
      </w:r>
    </w:p>
    <w:p w14:paraId="25E62859" w14:textId="77777777" w:rsidR="00F1069F" w:rsidRDefault="00461B37" w:rsidP="00461B37">
      <w:pPr>
        <w:jc w:val="both"/>
        <w:rPr>
          <w:sz w:val="24"/>
          <w:szCs w:val="24"/>
        </w:rPr>
      </w:pPr>
      <w:r w:rsidRPr="00017861">
        <w:rPr>
          <w:b/>
          <w:bCs/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“</w:t>
      </w:r>
      <w:r w:rsidRPr="007A367A">
        <w:rPr>
          <w:b/>
          <w:bCs/>
          <w:sz w:val="24"/>
          <w:szCs w:val="24"/>
        </w:rPr>
        <w:t>Progetto Integrato Mobilità bolognese</w:t>
      </w:r>
      <w:r w:rsidRPr="00233365">
        <w:rPr>
          <w:sz w:val="24"/>
          <w:szCs w:val="24"/>
        </w:rPr>
        <w:t>” (P.I.M.BO.), ammesso a finanziamento statale, prevede interventi di completamento delle stazioni e fermate del SFM, della loro accessibilità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 xml:space="preserve">e riconoscibilità, interventi di </w:t>
      </w:r>
      <w:proofErr w:type="spellStart"/>
      <w:r w:rsidRPr="00233365">
        <w:rPr>
          <w:sz w:val="24"/>
          <w:szCs w:val="24"/>
        </w:rPr>
        <w:t>filoviarizzazione</w:t>
      </w:r>
      <w:proofErr w:type="spellEnd"/>
      <w:r w:rsidRPr="00233365">
        <w:rPr>
          <w:sz w:val="24"/>
          <w:szCs w:val="24"/>
        </w:rPr>
        <w:t xml:space="preserve"> delle linee portanti del TPL bolognese (compreso il materiale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 xml:space="preserve">rotabile), oltre all’interramento della tratta urbana della linea SFM2 </w:t>
      </w:r>
      <w:r w:rsidRPr="007A367A">
        <w:rPr>
          <w:b/>
          <w:bCs/>
          <w:sz w:val="24"/>
          <w:szCs w:val="24"/>
        </w:rPr>
        <w:t>Bologna-Portomaggiore</w:t>
      </w:r>
      <w:r w:rsidRPr="00233365">
        <w:rPr>
          <w:sz w:val="24"/>
          <w:szCs w:val="24"/>
        </w:rPr>
        <w:t xml:space="preserve"> (lotto 2),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consentendo la soppressione di passaggi a livello fortemente impattanti sul territorio urbano di Bologna.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Complessivamente, per il primo lotto di PIMBO sono previste risorse per 197,9 mln. Il secondo lotto del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 xml:space="preserve">progetto riguarda la tratta urbana della linea ferroviaria SFM2 </w:t>
      </w:r>
      <w:r>
        <w:rPr>
          <w:sz w:val="24"/>
          <w:szCs w:val="24"/>
        </w:rPr>
        <w:t>B</w:t>
      </w:r>
      <w:r w:rsidRPr="00233365">
        <w:rPr>
          <w:sz w:val="24"/>
          <w:szCs w:val="24"/>
        </w:rPr>
        <w:t>ologna-Portomaggiore, per la quale è in fase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di chiusura il progetto per il prolungamento dell’interramento (57,37 mln). Sono inoltre in corso incontri con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 xml:space="preserve">RFI e la Città </w:t>
      </w:r>
      <w:r>
        <w:rPr>
          <w:sz w:val="24"/>
          <w:szCs w:val="24"/>
        </w:rPr>
        <w:t>M</w:t>
      </w:r>
      <w:r w:rsidRPr="00233365">
        <w:rPr>
          <w:sz w:val="24"/>
          <w:szCs w:val="24"/>
        </w:rPr>
        <w:t xml:space="preserve">etropolitana al fine di condividere i possibili scenari attuativi della riattivazione dei binari dall’11 al 15 nella </w:t>
      </w:r>
      <w:r w:rsidRPr="007A367A">
        <w:rPr>
          <w:sz w:val="24"/>
          <w:szCs w:val="24"/>
        </w:rPr>
        <w:t>Stazione Centrale di Bologna</w:t>
      </w:r>
      <w:r>
        <w:rPr>
          <w:sz w:val="24"/>
          <w:szCs w:val="24"/>
        </w:rPr>
        <w:t xml:space="preserve">. </w:t>
      </w:r>
    </w:p>
    <w:p w14:paraId="576AF5E7" w14:textId="77777777" w:rsidR="00F1069F" w:rsidRDefault="00461B37" w:rsidP="00461B37">
      <w:pPr>
        <w:jc w:val="both"/>
        <w:rPr>
          <w:sz w:val="24"/>
          <w:szCs w:val="24"/>
        </w:rPr>
      </w:pPr>
      <w:r w:rsidRPr="00017861">
        <w:rPr>
          <w:b/>
          <w:bCs/>
          <w:sz w:val="24"/>
          <w:szCs w:val="24"/>
        </w:rPr>
        <w:t xml:space="preserve">3) </w:t>
      </w:r>
      <w:r w:rsidRPr="007A367A">
        <w:rPr>
          <w:b/>
          <w:bCs/>
          <w:sz w:val="24"/>
          <w:szCs w:val="24"/>
        </w:rPr>
        <w:t>Quadruplicamento Bologna-Castel Bolognese</w:t>
      </w:r>
      <w:r>
        <w:rPr>
          <w:sz w:val="24"/>
          <w:szCs w:val="24"/>
        </w:rPr>
        <w:t>, tratto</w:t>
      </w:r>
      <w:r w:rsidRPr="00233365">
        <w:rPr>
          <w:sz w:val="24"/>
          <w:szCs w:val="24"/>
        </w:rPr>
        <w:t xml:space="preserve"> caratterizzato da elevati livelli di saturazione</w:t>
      </w:r>
      <w:r>
        <w:rPr>
          <w:sz w:val="24"/>
          <w:szCs w:val="24"/>
        </w:rPr>
        <w:t xml:space="preserve">. </w:t>
      </w:r>
      <w:r w:rsidRPr="00233365">
        <w:rPr>
          <w:sz w:val="24"/>
          <w:szCs w:val="24"/>
        </w:rPr>
        <w:t>La Regione ha chiesto a RFI di inserire gli interventi nel Contratto di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Programma finanziabili e oggetto di studi di fattibilità e progettazioni, al fine di potenziare e regolarizzare nel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cadenzamento i servizi regionali e metropolitani</w:t>
      </w:r>
      <w:r>
        <w:rPr>
          <w:sz w:val="24"/>
          <w:szCs w:val="24"/>
        </w:rPr>
        <w:t xml:space="preserve"> ed</w:t>
      </w:r>
      <w:r w:rsidRPr="00233365">
        <w:rPr>
          <w:sz w:val="24"/>
          <w:szCs w:val="24"/>
        </w:rPr>
        <w:t xml:space="preserve"> RFI ha avviato uno studio di fattibilità tecnico-economica.</w:t>
      </w:r>
    </w:p>
    <w:p w14:paraId="6E26A28A" w14:textId="77777777" w:rsidR="00F1069F" w:rsidRDefault="00461B37" w:rsidP="00461B37">
      <w:pPr>
        <w:jc w:val="both"/>
        <w:rPr>
          <w:sz w:val="24"/>
          <w:szCs w:val="24"/>
        </w:rPr>
      </w:pPr>
      <w:r w:rsidRPr="000E4EDA">
        <w:rPr>
          <w:b/>
          <w:bCs/>
          <w:sz w:val="24"/>
          <w:szCs w:val="24"/>
        </w:rPr>
        <w:t>4) Tram Bologna</w:t>
      </w:r>
      <w:r>
        <w:rPr>
          <w:sz w:val="24"/>
          <w:szCs w:val="24"/>
        </w:rPr>
        <w:t xml:space="preserve">. </w:t>
      </w:r>
      <w:r w:rsidRPr="00233365">
        <w:rPr>
          <w:sz w:val="24"/>
          <w:szCs w:val="24"/>
        </w:rPr>
        <w:t>Il Piano Urbano della Mobilità Sostenibile (PUMS) della Città Metropolitana di Bologna prevede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 xml:space="preserve">realizzazione di una rete tramviaria costituita da </w:t>
      </w:r>
      <w:proofErr w:type="gramStart"/>
      <w:r w:rsidRPr="00233365">
        <w:rPr>
          <w:sz w:val="24"/>
          <w:szCs w:val="24"/>
        </w:rPr>
        <w:t>4</w:t>
      </w:r>
      <w:proofErr w:type="gramEnd"/>
      <w:r w:rsidRPr="00233365">
        <w:rPr>
          <w:sz w:val="24"/>
          <w:szCs w:val="24"/>
        </w:rPr>
        <w:t xml:space="preserve"> linee. Il progetto costituisce </w:t>
      </w:r>
      <w:r>
        <w:rPr>
          <w:sz w:val="24"/>
          <w:szCs w:val="24"/>
        </w:rPr>
        <w:t xml:space="preserve">anche </w:t>
      </w:r>
      <w:r w:rsidRPr="00233365">
        <w:rPr>
          <w:sz w:val="24"/>
          <w:szCs w:val="24"/>
        </w:rPr>
        <w:t>un’occasione fondamentale di rigenerazione urbana, di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 xml:space="preserve">coesione territoriale per le comunità </w:t>
      </w:r>
      <w:r w:rsidRPr="00233365">
        <w:rPr>
          <w:sz w:val="24"/>
          <w:szCs w:val="24"/>
        </w:rPr>
        <w:lastRenderedPageBreak/>
        <w:t>delle periferie urbane.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Il Piano Nazionale di Ripresa e Resilienza finanzia l’investimento delle prime due linee del tram per oltre 731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 xml:space="preserve">mln </w:t>
      </w:r>
      <w:r>
        <w:rPr>
          <w:sz w:val="24"/>
          <w:szCs w:val="24"/>
        </w:rPr>
        <w:t>di euro</w:t>
      </w:r>
      <w:r w:rsidRPr="0023336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4C8AB9F" w14:textId="5B367D8B" w:rsidR="00461B37" w:rsidRDefault="00461B37" w:rsidP="00461B37">
      <w:pPr>
        <w:jc w:val="both"/>
        <w:rPr>
          <w:sz w:val="24"/>
          <w:szCs w:val="24"/>
        </w:rPr>
      </w:pPr>
      <w:r w:rsidRPr="0006407D">
        <w:rPr>
          <w:b/>
          <w:bCs/>
          <w:sz w:val="24"/>
          <w:szCs w:val="24"/>
        </w:rPr>
        <w:t>5) Trasporto Rapido Costiero</w:t>
      </w:r>
      <w:r w:rsidRPr="0006407D">
        <w:rPr>
          <w:sz w:val="24"/>
          <w:szCs w:val="24"/>
        </w:rPr>
        <w:t xml:space="preserve">. </w:t>
      </w:r>
      <w:r>
        <w:rPr>
          <w:sz w:val="24"/>
          <w:szCs w:val="24"/>
        </w:rPr>
        <w:t>N</w:t>
      </w:r>
      <w:r w:rsidRPr="00233365">
        <w:rPr>
          <w:sz w:val="24"/>
          <w:szCs w:val="24"/>
        </w:rPr>
        <w:t>ella sua definizione di sistema di trasporto di massa nell’area metropolitana della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Costa emiliano-romagnola, rientra nel primo Programma delle opere strategiche individuate con delibera CIPE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21/12/2001 n. 121. In particolare, il progetto denominato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Trasporto Rapido Costiero (TRC), prevede la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realizzazione di tre tratte, previste nel seguente ordine: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Rimini Stazione FS</w:t>
      </w:r>
      <w:r>
        <w:rPr>
          <w:sz w:val="24"/>
          <w:szCs w:val="24"/>
        </w:rPr>
        <w:t>-</w:t>
      </w:r>
      <w:r w:rsidRPr="00233365">
        <w:rPr>
          <w:sz w:val="24"/>
          <w:szCs w:val="24"/>
        </w:rPr>
        <w:t>Riccione Stazione FS;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Rimini Stazione FS</w:t>
      </w:r>
      <w:r>
        <w:rPr>
          <w:sz w:val="24"/>
          <w:szCs w:val="24"/>
        </w:rPr>
        <w:t>-</w:t>
      </w:r>
      <w:r w:rsidRPr="00233365">
        <w:rPr>
          <w:sz w:val="24"/>
          <w:szCs w:val="24"/>
        </w:rPr>
        <w:t>Fiera di Rimini</w:t>
      </w:r>
      <w:r>
        <w:rPr>
          <w:sz w:val="24"/>
          <w:szCs w:val="24"/>
        </w:rPr>
        <w:t>;</w:t>
      </w:r>
      <w:r w:rsidRPr="00233365">
        <w:rPr>
          <w:sz w:val="24"/>
          <w:szCs w:val="24"/>
        </w:rPr>
        <w:t xml:space="preserve"> Riccione Stazione FS</w:t>
      </w:r>
      <w:r>
        <w:rPr>
          <w:sz w:val="24"/>
          <w:szCs w:val="24"/>
        </w:rPr>
        <w:t>-</w:t>
      </w:r>
      <w:r w:rsidRPr="00233365">
        <w:rPr>
          <w:sz w:val="24"/>
          <w:szCs w:val="24"/>
        </w:rPr>
        <w:t>Cattolica.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A queste tratte si aggiunge la componente ferroviaria del trasporto rapido costiero sulla linea Ravenna-Rimini,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opportunamente potenziata e ristrutturata.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 xml:space="preserve">Il progetto della </w:t>
      </w:r>
      <w:proofErr w:type="gramStart"/>
      <w:r w:rsidRPr="00233365">
        <w:rPr>
          <w:sz w:val="24"/>
          <w:szCs w:val="24"/>
        </w:rPr>
        <w:t>1^</w:t>
      </w:r>
      <w:proofErr w:type="gramEnd"/>
      <w:r w:rsidRPr="00233365">
        <w:rPr>
          <w:sz w:val="24"/>
          <w:szCs w:val="24"/>
        </w:rPr>
        <w:t xml:space="preserve"> tratta, per un costo di 92 mln, è stato finanziato con risorse statali, regionali e degli Enti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locali. I mezzi utilizzati per il servizio, denominato “</w:t>
      </w:r>
      <w:proofErr w:type="spellStart"/>
      <w:r w:rsidRPr="00233365">
        <w:rPr>
          <w:sz w:val="24"/>
          <w:szCs w:val="24"/>
        </w:rPr>
        <w:t>Metromare</w:t>
      </w:r>
      <w:proofErr w:type="spellEnd"/>
      <w:r w:rsidRPr="00233365">
        <w:rPr>
          <w:sz w:val="24"/>
          <w:szCs w:val="24"/>
        </w:rPr>
        <w:t>”, sono ora a trazione esclusivamente elettrica.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E’</w:t>
      </w:r>
      <w:proofErr w:type="gramEnd"/>
      <w:r w:rsidRPr="00233365">
        <w:rPr>
          <w:sz w:val="24"/>
          <w:szCs w:val="24"/>
        </w:rPr>
        <w:t xml:space="preserve"> già assegnato anche il finanziamento della seconda tratta, per 48,98 mln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a carico dello Stato.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L’obiettivo strategico della Regione è quello di dotare progressivamente l’intera dorsale della costa di un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Trasporto Rapido Costiero, da Cattolica a Comacchio, in connessione con la rete della mobilità regionale e nazionale.</w:t>
      </w:r>
      <w:r>
        <w:rPr>
          <w:sz w:val="24"/>
          <w:szCs w:val="24"/>
        </w:rPr>
        <w:t xml:space="preserve"> V</w:t>
      </w:r>
      <w:r w:rsidRPr="00233365">
        <w:rPr>
          <w:sz w:val="24"/>
          <w:szCs w:val="24"/>
        </w:rPr>
        <w:t>a in questa direzione anche il Protocollo d’intesa sottoscritto il 3 agosto 2020 tra Ministero delle infrastrutture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e dei trasporti, RFI e Regione per il potenziamento del collegamento ferroviario Ravenna–Rimini</w:t>
      </w:r>
      <w:r>
        <w:rPr>
          <w:sz w:val="24"/>
          <w:szCs w:val="24"/>
        </w:rPr>
        <w:t>: g</w:t>
      </w:r>
      <w:r w:rsidRPr="00233365">
        <w:rPr>
          <w:sz w:val="24"/>
          <w:szCs w:val="24"/>
        </w:rPr>
        <w:t>li investimenti sono valutati in 105 mln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per l’infrastruttura, da imputare al contratto di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programma RFI, oltre a risorse per la soppressione dei passaggi a livello della linea, in funzione di</w:t>
      </w:r>
      <w:r>
        <w:rPr>
          <w:sz w:val="24"/>
          <w:szCs w:val="24"/>
        </w:rPr>
        <w:t xml:space="preserve"> </w:t>
      </w:r>
      <w:r w:rsidRPr="00233365">
        <w:rPr>
          <w:sz w:val="24"/>
          <w:szCs w:val="24"/>
        </w:rPr>
        <w:t>un’attuazione per fasi, pari a circa 100 mln per la prima, a valere sulla nuova programmazione FSC 2021-2027.</w:t>
      </w:r>
    </w:p>
    <w:p w14:paraId="547B2F9C" w14:textId="77777777" w:rsidR="00F1069F" w:rsidRDefault="00F1069F" w:rsidP="00461B37">
      <w:pPr>
        <w:jc w:val="both"/>
        <w:rPr>
          <w:sz w:val="24"/>
          <w:szCs w:val="24"/>
        </w:rPr>
      </w:pPr>
    </w:p>
    <w:p w14:paraId="174761FB" w14:textId="77777777" w:rsidR="00F1069F" w:rsidRPr="00F1069F" w:rsidRDefault="00461B37" w:rsidP="00461B37">
      <w:pPr>
        <w:jc w:val="both"/>
        <w:rPr>
          <w:sz w:val="28"/>
          <w:szCs w:val="28"/>
        </w:rPr>
      </w:pPr>
      <w:r w:rsidRPr="00F1069F">
        <w:rPr>
          <w:b/>
          <w:bCs/>
          <w:sz w:val="28"/>
          <w:szCs w:val="28"/>
        </w:rPr>
        <w:t>Trasporto pubblico locale su gomma urbano ed extraurbano</w:t>
      </w:r>
      <w:r w:rsidRPr="00F1069F">
        <w:rPr>
          <w:sz w:val="28"/>
          <w:szCs w:val="28"/>
        </w:rPr>
        <w:t xml:space="preserve"> </w:t>
      </w:r>
    </w:p>
    <w:p w14:paraId="4C54654F" w14:textId="77777777" w:rsidR="00F1069F" w:rsidRDefault="00461B37" w:rsidP="00461B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parte dal completamento del nuovo sistema tariffario integrato: </w:t>
      </w:r>
    </w:p>
    <w:p w14:paraId="35137C8C" w14:textId="77777777" w:rsidR="00F1069F" w:rsidRDefault="00461B37" w:rsidP="00461B37">
      <w:pPr>
        <w:jc w:val="both"/>
        <w:rPr>
          <w:sz w:val="24"/>
          <w:szCs w:val="24"/>
        </w:rPr>
      </w:pPr>
      <w:r w:rsidRPr="009E12D3">
        <w:rPr>
          <w:b/>
          <w:bCs/>
          <w:sz w:val="24"/>
          <w:szCs w:val="24"/>
        </w:rPr>
        <w:t>1) “</w:t>
      </w:r>
      <w:proofErr w:type="spellStart"/>
      <w:r w:rsidRPr="009E12D3">
        <w:rPr>
          <w:b/>
          <w:bCs/>
          <w:sz w:val="24"/>
          <w:szCs w:val="24"/>
        </w:rPr>
        <w:t>Mimuovoancheincittà</w:t>
      </w:r>
      <w:proofErr w:type="spellEnd"/>
      <w:r w:rsidRPr="009E12D3">
        <w:rPr>
          <w:b/>
          <w:bCs/>
          <w:sz w:val="24"/>
          <w:szCs w:val="24"/>
        </w:rPr>
        <w:t>”: dal 2018 gli abbonati al servizio ferroviario regionale non pagano il bus urbano</w:t>
      </w:r>
      <w:r>
        <w:rPr>
          <w:sz w:val="24"/>
          <w:szCs w:val="24"/>
        </w:rPr>
        <w:t xml:space="preserve"> nelle città con più di </w:t>
      </w:r>
      <w:r w:rsidRPr="007F20B0">
        <w:rPr>
          <w:sz w:val="24"/>
          <w:szCs w:val="24"/>
        </w:rPr>
        <w:t xml:space="preserve">origine e/o destinazione </w:t>
      </w:r>
      <w:r>
        <w:rPr>
          <w:sz w:val="24"/>
          <w:szCs w:val="24"/>
        </w:rPr>
        <w:t>con più di 50mila abitanti (</w:t>
      </w:r>
      <w:r w:rsidRPr="007F20B0">
        <w:rPr>
          <w:sz w:val="24"/>
          <w:szCs w:val="24"/>
        </w:rPr>
        <w:t xml:space="preserve">capoluoghi di provincia </w:t>
      </w:r>
      <w:r>
        <w:rPr>
          <w:sz w:val="24"/>
          <w:szCs w:val="24"/>
        </w:rPr>
        <w:t>più</w:t>
      </w:r>
      <w:r w:rsidRPr="007F20B0">
        <w:rPr>
          <w:sz w:val="24"/>
          <w:szCs w:val="24"/>
        </w:rPr>
        <w:t xml:space="preserve"> Carpi, Imola e Faenza</w:t>
      </w:r>
      <w:r>
        <w:rPr>
          <w:sz w:val="24"/>
          <w:szCs w:val="24"/>
        </w:rPr>
        <w:t xml:space="preserve">: si tratta di circa 55mila persone </w:t>
      </w:r>
      <w:r w:rsidRPr="007F20B0">
        <w:rPr>
          <w:sz w:val="24"/>
          <w:szCs w:val="24"/>
        </w:rPr>
        <w:t xml:space="preserve">con un risparmio variabile tra 150 e 300 </w:t>
      </w:r>
      <w:r>
        <w:rPr>
          <w:sz w:val="24"/>
          <w:szCs w:val="24"/>
        </w:rPr>
        <w:t>euro</w:t>
      </w:r>
      <w:r w:rsidRPr="007F20B0">
        <w:rPr>
          <w:sz w:val="24"/>
          <w:szCs w:val="24"/>
        </w:rPr>
        <w:t xml:space="preserve"> annui.</w:t>
      </w:r>
      <w:r>
        <w:rPr>
          <w:sz w:val="24"/>
          <w:szCs w:val="24"/>
        </w:rPr>
        <w:t xml:space="preserve"> Stanziamento regionale: 6 mln annui.</w:t>
      </w:r>
      <w:r w:rsidRPr="007F20B0">
        <w:rPr>
          <w:sz w:val="24"/>
          <w:szCs w:val="24"/>
        </w:rPr>
        <w:t xml:space="preserve"> </w:t>
      </w:r>
    </w:p>
    <w:p w14:paraId="0D7493B4" w14:textId="77777777" w:rsidR="00F1069F" w:rsidRDefault="00461B37" w:rsidP="00461B37">
      <w:pPr>
        <w:jc w:val="both"/>
        <w:rPr>
          <w:sz w:val="24"/>
          <w:szCs w:val="24"/>
        </w:rPr>
      </w:pPr>
      <w:r w:rsidRPr="009E12D3">
        <w:rPr>
          <w:b/>
          <w:bCs/>
          <w:sz w:val="24"/>
          <w:szCs w:val="24"/>
        </w:rPr>
        <w:t>2) “Grande!” e “</w:t>
      </w:r>
      <w:proofErr w:type="spellStart"/>
      <w:r w:rsidRPr="009E12D3">
        <w:rPr>
          <w:b/>
          <w:bCs/>
          <w:sz w:val="24"/>
          <w:szCs w:val="24"/>
        </w:rPr>
        <w:t>Saltasu</w:t>
      </w:r>
      <w:proofErr w:type="spellEnd"/>
      <w:r w:rsidRPr="009E12D3">
        <w:rPr>
          <w:b/>
          <w:bCs/>
          <w:sz w:val="24"/>
          <w:szCs w:val="24"/>
        </w:rPr>
        <w:t>”: bus e treni regionali gratuiti nel tragitto casa-scuola per gli studenti</w:t>
      </w:r>
      <w:r>
        <w:rPr>
          <w:sz w:val="24"/>
          <w:szCs w:val="24"/>
        </w:rPr>
        <w:t xml:space="preserve"> under 14 senza alcun limite e fino agli under 19 con Isee familiare fino a 30mila euro. </w:t>
      </w:r>
      <w:r w:rsidRPr="007F20B0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7F20B0">
        <w:rPr>
          <w:sz w:val="24"/>
          <w:szCs w:val="24"/>
        </w:rPr>
        <w:t>totale</w:t>
      </w:r>
      <w:r>
        <w:rPr>
          <w:sz w:val="24"/>
          <w:szCs w:val="24"/>
        </w:rPr>
        <w:t>,</w:t>
      </w:r>
      <w:r w:rsidRPr="007F20B0">
        <w:rPr>
          <w:sz w:val="24"/>
          <w:szCs w:val="24"/>
        </w:rPr>
        <w:t xml:space="preserve"> oltre 200</w:t>
      </w:r>
      <w:r>
        <w:rPr>
          <w:sz w:val="24"/>
          <w:szCs w:val="24"/>
        </w:rPr>
        <w:t>mila</w:t>
      </w:r>
      <w:r w:rsidRPr="007F20B0">
        <w:rPr>
          <w:sz w:val="24"/>
          <w:szCs w:val="24"/>
        </w:rPr>
        <w:t xml:space="preserve"> beneficiari a oggi. </w:t>
      </w:r>
      <w:r>
        <w:rPr>
          <w:sz w:val="24"/>
          <w:szCs w:val="24"/>
        </w:rPr>
        <w:t xml:space="preserve">Stanziamento regionale: 24 mln annui. </w:t>
      </w:r>
      <w:r w:rsidRPr="007F20B0">
        <w:rPr>
          <w:sz w:val="24"/>
          <w:szCs w:val="24"/>
        </w:rPr>
        <w:t>L’obiettivo è estendere ulteriormente il progetto, avendo</w:t>
      </w:r>
      <w:r>
        <w:rPr>
          <w:sz w:val="24"/>
          <w:szCs w:val="24"/>
        </w:rPr>
        <w:t xml:space="preserve"> </w:t>
      </w:r>
      <w:r w:rsidRPr="007F20B0">
        <w:rPr>
          <w:sz w:val="24"/>
          <w:szCs w:val="24"/>
        </w:rPr>
        <w:t>attenzione a creare condizioni di equità per tutti gli studenti, con particolare attenzione alla montagna,</w:t>
      </w:r>
      <w:r>
        <w:rPr>
          <w:sz w:val="24"/>
          <w:szCs w:val="24"/>
        </w:rPr>
        <w:t xml:space="preserve"> </w:t>
      </w:r>
      <w:r w:rsidRPr="007F20B0">
        <w:rPr>
          <w:sz w:val="24"/>
          <w:szCs w:val="24"/>
        </w:rPr>
        <w:t>alle aree interne e più in generale alle aree svantaggiate e più periferiche.</w:t>
      </w:r>
      <w:r>
        <w:rPr>
          <w:sz w:val="24"/>
          <w:szCs w:val="24"/>
        </w:rPr>
        <w:t xml:space="preserve"> </w:t>
      </w:r>
    </w:p>
    <w:p w14:paraId="216CA1E5" w14:textId="4FAAF4AA" w:rsidR="00461B37" w:rsidRDefault="00461B37" w:rsidP="00461B37">
      <w:pPr>
        <w:jc w:val="both"/>
        <w:rPr>
          <w:sz w:val="24"/>
          <w:szCs w:val="24"/>
        </w:rPr>
      </w:pPr>
      <w:r w:rsidRPr="00C943C8">
        <w:rPr>
          <w:b/>
          <w:bCs/>
          <w:sz w:val="24"/>
          <w:szCs w:val="24"/>
        </w:rPr>
        <w:t>3) Rinnovo parco automezzi</w:t>
      </w:r>
      <w:r>
        <w:rPr>
          <w:sz w:val="24"/>
          <w:szCs w:val="24"/>
        </w:rPr>
        <w:t xml:space="preserve">. </w:t>
      </w:r>
      <w:r w:rsidRPr="00776918">
        <w:rPr>
          <w:sz w:val="24"/>
          <w:szCs w:val="24"/>
        </w:rPr>
        <w:t>L’obiettivo dell’</w:t>
      </w:r>
      <w:r w:rsidRPr="00B269C1">
        <w:rPr>
          <w:b/>
          <w:bCs/>
          <w:sz w:val="24"/>
          <w:szCs w:val="24"/>
        </w:rPr>
        <w:t xml:space="preserve">acquisto di 600 nuovi autobus </w:t>
      </w:r>
      <w:r w:rsidRPr="00776918">
        <w:rPr>
          <w:sz w:val="24"/>
          <w:szCs w:val="24"/>
        </w:rPr>
        <w:t>(circa il 20% della flotta regionale) è già stato raggiunto e la</w:t>
      </w:r>
      <w:r>
        <w:rPr>
          <w:sz w:val="24"/>
          <w:szCs w:val="24"/>
        </w:rPr>
        <w:t xml:space="preserve"> </w:t>
      </w:r>
      <w:r w:rsidRPr="00776918">
        <w:rPr>
          <w:sz w:val="24"/>
          <w:szCs w:val="24"/>
        </w:rPr>
        <w:t>Regione, in linea con la nuova programmazione, sta promuovendo ora un nuovo importante piano di</w:t>
      </w:r>
      <w:r>
        <w:rPr>
          <w:sz w:val="24"/>
          <w:szCs w:val="24"/>
        </w:rPr>
        <w:t xml:space="preserve"> </w:t>
      </w:r>
      <w:r w:rsidRPr="00776918">
        <w:rPr>
          <w:sz w:val="24"/>
          <w:szCs w:val="24"/>
        </w:rPr>
        <w:t>acquisto mezzi.</w:t>
      </w:r>
      <w:r>
        <w:rPr>
          <w:sz w:val="24"/>
          <w:szCs w:val="24"/>
        </w:rPr>
        <w:t xml:space="preserve"> </w:t>
      </w:r>
      <w:r w:rsidRPr="00776918">
        <w:rPr>
          <w:sz w:val="24"/>
          <w:szCs w:val="24"/>
        </w:rPr>
        <w:t xml:space="preserve">Complessivamente, le risorse a disposizione dell’Emilia-Romagna per il rinnovo del parco autobus </w:t>
      </w:r>
      <w:r>
        <w:rPr>
          <w:sz w:val="24"/>
          <w:szCs w:val="24"/>
        </w:rPr>
        <w:t>sono</w:t>
      </w:r>
      <w:r w:rsidRPr="00776918">
        <w:rPr>
          <w:sz w:val="24"/>
          <w:szCs w:val="24"/>
        </w:rPr>
        <w:t xml:space="preserve"> pari a 483,8 mln nel periodo fino al 2033</w:t>
      </w:r>
      <w:r>
        <w:rPr>
          <w:sz w:val="24"/>
          <w:szCs w:val="24"/>
        </w:rPr>
        <w:t>:</w:t>
      </w:r>
      <w:r w:rsidRPr="00776918">
        <w:rPr>
          <w:sz w:val="24"/>
          <w:szCs w:val="24"/>
        </w:rPr>
        <w:t xml:space="preserve"> permetteranno un ammodernamento stimato in </w:t>
      </w:r>
      <w:r w:rsidRPr="00B269C1">
        <w:rPr>
          <w:b/>
          <w:bCs/>
          <w:sz w:val="24"/>
          <w:szCs w:val="24"/>
        </w:rPr>
        <w:t>altri 2000 nuovi mezzi</w:t>
      </w:r>
      <w:r w:rsidRPr="00776918">
        <w:rPr>
          <w:sz w:val="24"/>
          <w:szCs w:val="24"/>
        </w:rPr>
        <w:t>, pari ad oltre</w:t>
      </w:r>
      <w:r>
        <w:rPr>
          <w:sz w:val="24"/>
          <w:szCs w:val="24"/>
        </w:rPr>
        <w:t xml:space="preserve"> </w:t>
      </w:r>
      <w:r w:rsidRPr="00776918">
        <w:rPr>
          <w:sz w:val="24"/>
          <w:szCs w:val="24"/>
        </w:rPr>
        <w:t>il 60% dell’attuale flotta circolante.</w:t>
      </w:r>
      <w:r>
        <w:rPr>
          <w:sz w:val="24"/>
          <w:szCs w:val="24"/>
        </w:rPr>
        <w:t xml:space="preserve"> Si tratta di </w:t>
      </w:r>
      <w:r w:rsidRPr="00776918">
        <w:rPr>
          <w:sz w:val="24"/>
          <w:szCs w:val="24"/>
        </w:rPr>
        <w:t xml:space="preserve">fondi ministeriali per le Regioni del </w:t>
      </w:r>
      <w:r>
        <w:rPr>
          <w:sz w:val="24"/>
          <w:szCs w:val="24"/>
        </w:rPr>
        <w:t>B</w:t>
      </w:r>
      <w:r w:rsidRPr="00776918">
        <w:rPr>
          <w:sz w:val="24"/>
          <w:szCs w:val="24"/>
        </w:rPr>
        <w:t xml:space="preserve">acino </w:t>
      </w:r>
      <w:r>
        <w:rPr>
          <w:sz w:val="24"/>
          <w:szCs w:val="24"/>
        </w:rPr>
        <w:t>P</w:t>
      </w:r>
      <w:r w:rsidRPr="00776918">
        <w:rPr>
          <w:sz w:val="24"/>
          <w:szCs w:val="24"/>
        </w:rPr>
        <w:t>adano e in parte dal fondo</w:t>
      </w:r>
      <w:r>
        <w:rPr>
          <w:sz w:val="24"/>
          <w:szCs w:val="24"/>
        </w:rPr>
        <w:t xml:space="preserve"> </w:t>
      </w:r>
      <w:r w:rsidRPr="00776918">
        <w:rPr>
          <w:sz w:val="24"/>
          <w:szCs w:val="24"/>
        </w:rPr>
        <w:t>complementare del PNRR</w:t>
      </w:r>
      <w:r>
        <w:rPr>
          <w:sz w:val="24"/>
          <w:szCs w:val="24"/>
        </w:rPr>
        <w:t>:</w:t>
      </w:r>
      <w:r w:rsidRPr="00776918">
        <w:rPr>
          <w:sz w:val="24"/>
          <w:szCs w:val="24"/>
        </w:rPr>
        <w:t xml:space="preserve"> la </w:t>
      </w:r>
      <w:r>
        <w:rPr>
          <w:sz w:val="24"/>
          <w:szCs w:val="24"/>
        </w:rPr>
        <w:t xml:space="preserve">quota di cofinanziamento della </w:t>
      </w:r>
      <w:r w:rsidRPr="00776918">
        <w:rPr>
          <w:sz w:val="24"/>
          <w:szCs w:val="24"/>
        </w:rPr>
        <w:t xml:space="preserve">Regione </w:t>
      </w:r>
      <w:r>
        <w:rPr>
          <w:sz w:val="24"/>
          <w:szCs w:val="24"/>
        </w:rPr>
        <w:t xml:space="preserve">sarà di </w:t>
      </w:r>
      <w:r w:rsidRPr="00776918">
        <w:rPr>
          <w:sz w:val="24"/>
          <w:szCs w:val="24"/>
        </w:rPr>
        <w:t>242,22 mln</w:t>
      </w:r>
      <w:r>
        <w:rPr>
          <w:sz w:val="24"/>
          <w:szCs w:val="24"/>
        </w:rPr>
        <w:t xml:space="preserve"> </w:t>
      </w:r>
      <w:r w:rsidRPr="00776918">
        <w:rPr>
          <w:sz w:val="24"/>
          <w:szCs w:val="24"/>
        </w:rPr>
        <w:t>nelle annualità fino al 2033</w:t>
      </w:r>
      <w:r>
        <w:rPr>
          <w:sz w:val="24"/>
          <w:szCs w:val="24"/>
        </w:rPr>
        <w:t>.</w:t>
      </w:r>
    </w:p>
    <w:p w14:paraId="6C78F965" w14:textId="77777777" w:rsidR="00F1069F" w:rsidRDefault="00F1069F" w:rsidP="00461B37">
      <w:pPr>
        <w:jc w:val="both"/>
        <w:rPr>
          <w:sz w:val="24"/>
          <w:szCs w:val="24"/>
        </w:rPr>
      </w:pPr>
    </w:p>
    <w:p w14:paraId="2CC31F94" w14:textId="77777777" w:rsidR="00F1069F" w:rsidRDefault="00F1069F" w:rsidP="00461B37">
      <w:pPr>
        <w:jc w:val="both"/>
        <w:rPr>
          <w:sz w:val="24"/>
          <w:szCs w:val="24"/>
        </w:rPr>
      </w:pPr>
    </w:p>
    <w:p w14:paraId="1B3E16D3" w14:textId="77777777" w:rsidR="00F1069F" w:rsidRDefault="00F106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3A07E15" w14:textId="6F11DC52" w:rsidR="00F1069F" w:rsidRDefault="00461B37" w:rsidP="00461B37">
      <w:pPr>
        <w:jc w:val="both"/>
        <w:rPr>
          <w:b/>
          <w:bCs/>
          <w:sz w:val="24"/>
          <w:szCs w:val="24"/>
        </w:rPr>
      </w:pPr>
      <w:r w:rsidRPr="00577F61">
        <w:rPr>
          <w:b/>
          <w:bCs/>
          <w:sz w:val="24"/>
          <w:szCs w:val="24"/>
        </w:rPr>
        <w:lastRenderedPageBreak/>
        <w:t xml:space="preserve">Mobilità ciclistica </w:t>
      </w:r>
    </w:p>
    <w:p w14:paraId="33A244A9" w14:textId="77777777" w:rsidR="00F1069F" w:rsidRDefault="00461B37" w:rsidP="00461B37">
      <w:pPr>
        <w:jc w:val="both"/>
        <w:rPr>
          <w:sz w:val="24"/>
          <w:szCs w:val="24"/>
        </w:rPr>
      </w:pPr>
      <w:r w:rsidRPr="00C610FD">
        <w:rPr>
          <w:sz w:val="24"/>
          <w:szCs w:val="24"/>
        </w:rPr>
        <w:t xml:space="preserve">La strategia della Regione </w:t>
      </w:r>
      <w:r>
        <w:rPr>
          <w:sz w:val="24"/>
          <w:szCs w:val="24"/>
        </w:rPr>
        <w:t xml:space="preserve">punta a realizzare </w:t>
      </w:r>
      <w:r w:rsidRPr="00C610FD">
        <w:rPr>
          <w:sz w:val="24"/>
          <w:szCs w:val="24"/>
        </w:rPr>
        <w:t xml:space="preserve">1.000 </w:t>
      </w:r>
      <w:r>
        <w:rPr>
          <w:sz w:val="24"/>
          <w:szCs w:val="24"/>
        </w:rPr>
        <w:t xml:space="preserve">nuovi chilometri </w:t>
      </w:r>
      <w:r w:rsidRPr="00C610FD">
        <w:rPr>
          <w:sz w:val="24"/>
          <w:szCs w:val="24"/>
        </w:rPr>
        <w:t>di piste ciclabili</w:t>
      </w:r>
      <w:r>
        <w:rPr>
          <w:sz w:val="24"/>
          <w:szCs w:val="24"/>
        </w:rPr>
        <w:t xml:space="preserve"> nei prossimi dieci anni, con i seguenti obiettivi: </w:t>
      </w:r>
      <w:r w:rsidRPr="00C610FD">
        <w:rPr>
          <w:sz w:val="24"/>
          <w:szCs w:val="24"/>
        </w:rPr>
        <w:t xml:space="preserve">raddoppio della percentuale di spostamenti in bici e a piedi sul territorio, </w:t>
      </w:r>
      <w:r>
        <w:rPr>
          <w:sz w:val="24"/>
          <w:szCs w:val="24"/>
        </w:rPr>
        <w:t>arrivando a una media regionale del</w:t>
      </w:r>
      <w:r w:rsidRPr="00C610FD">
        <w:rPr>
          <w:sz w:val="24"/>
          <w:szCs w:val="24"/>
        </w:rPr>
        <w:t xml:space="preserve"> 20%</w:t>
      </w:r>
      <w:r>
        <w:rPr>
          <w:sz w:val="24"/>
          <w:szCs w:val="24"/>
        </w:rPr>
        <w:t xml:space="preserve"> rispetto all’attuale 10%</w:t>
      </w:r>
      <w:r w:rsidRPr="00C610FD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già ora </w:t>
      </w:r>
      <w:r w:rsidRPr="00C610FD">
        <w:rPr>
          <w:sz w:val="24"/>
          <w:szCs w:val="24"/>
        </w:rPr>
        <w:t>il doppio della media nazionale);</w:t>
      </w:r>
      <w:r>
        <w:rPr>
          <w:sz w:val="24"/>
          <w:szCs w:val="24"/>
        </w:rPr>
        <w:t xml:space="preserve"> </w:t>
      </w:r>
      <w:r w:rsidRPr="00C610FD">
        <w:rPr>
          <w:sz w:val="24"/>
          <w:szCs w:val="24"/>
        </w:rPr>
        <w:t>riduzione del tasso di motorizzazione, con particolare riferimento ai veicoli a</w:t>
      </w:r>
      <w:r>
        <w:rPr>
          <w:sz w:val="24"/>
          <w:szCs w:val="24"/>
        </w:rPr>
        <w:t xml:space="preserve"> </w:t>
      </w:r>
      <w:r w:rsidRPr="00C610FD">
        <w:rPr>
          <w:sz w:val="24"/>
          <w:szCs w:val="24"/>
        </w:rPr>
        <w:t>combustione;</w:t>
      </w:r>
      <w:r>
        <w:rPr>
          <w:sz w:val="24"/>
          <w:szCs w:val="24"/>
        </w:rPr>
        <w:t xml:space="preserve"> </w:t>
      </w:r>
      <w:r w:rsidRPr="00C610FD">
        <w:rPr>
          <w:sz w:val="24"/>
          <w:szCs w:val="24"/>
        </w:rPr>
        <w:t>nuovi collegamenti tra le piste esistenti</w:t>
      </w:r>
      <w:r>
        <w:rPr>
          <w:sz w:val="24"/>
          <w:szCs w:val="24"/>
        </w:rPr>
        <w:t xml:space="preserve">, </w:t>
      </w:r>
      <w:r w:rsidRPr="00C610FD">
        <w:rPr>
          <w:sz w:val="24"/>
          <w:szCs w:val="24"/>
        </w:rPr>
        <w:t>maggiore integrazione treno-bici, anche grazie al recupero di stazioni ferroviarie e case cantoniere</w:t>
      </w:r>
      <w:r>
        <w:rPr>
          <w:sz w:val="24"/>
          <w:szCs w:val="24"/>
        </w:rPr>
        <w:t xml:space="preserve"> </w:t>
      </w:r>
      <w:r w:rsidRPr="00C610FD">
        <w:rPr>
          <w:sz w:val="24"/>
          <w:szCs w:val="24"/>
        </w:rPr>
        <w:t>trasformandole in strutture per servizi</w:t>
      </w:r>
      <w:r>
        <w:rPr>
          <w:sz w:val="24"/>
          <w:szCs w:val="24"/>
        </w:rPr>
        <w:t>. Gli</w:t>
      </w:r>
      <w:r w:rsidRPr="00C610FD">
        <w:rPr>
          <w:sz w:val="24"/>
          <w:szCs w:val="24"/>
        </w:rPr>
        <w:t xml:space="preserve"> interventi per la promozione e lo sviluppo della mobilità ciclabile già in corso di attuazione</w:t>
      </w:r>
      <w:r>
        <w:rPr>
          <w:sz w:val="24"/>
          <w:szCs w:val="24"/>
        </w:rPr>
        <w:t xml:space="preserve"> </w:t>
      </w:r>
      <w:r w:rsidRPr="00C610FD">
        <w:rPr>
          <w:sz w:val="24"/>
          <w:szCs w:val="24"/>
        </w:rPr>
        <w:t xml:space="preserve">rispetto al triennio 2018-2020 sono oltre 130, per un totale di </w:t>
      </w:r>
      <w:r>
        <w:rPr>
          <w:sz w:val="24"/>
          <w:szCs w:val="24"/>
        </w:rPr>
        <w:t>250 km di</w:t>
      </w:r>
      <w:r w:rsidRPr="00C610FD">
        <w:rPr>
          <w:sz w:val="24"/>
          <w:szCs w:val="24"/>
        </w:rPr>
        <w:t xml:space="preserve"> piste ciclabili, con</w:t>
      </w:r>
      <w:r>
        <w:rPr>
          <w:sz w:val="24"/>
          <w:szCs w:val="24"/>
        </w:rPr>
        <w:t xml:space="preserve"> </w:t>
      </w:r>
      <w:r w:rsidRPr="00C610FD">
        <w:rPr>
          <w:sz w:val="24"/>
          <w:szCs w:val="24"/>
        </w:rPr>
        <w:t>un contributo regionale di oltre 40 mln su spesa complessiva di oltre 60 mln.</w:t>
      </w:r>
      <w:r>
        <w:rPr>
          <w:sz w:val="24"/>
          <w:szCs w:val="24"/>
        </w:rPr>
        <w:t xml:space="preserve"> </w:t>
      </w:r>
    </w:p>
    <w:p w14:paraId="3285EBC4" w14:textId="77777777" w:rsidR="00F1069F" w:rsidRDefault="00461B37" w:rsidP="00461B37">
      <w:pPr>
        <w:jc w:val="both"/>
        <w:rPr>
          <w:sz w:val="24"/>
          <w:szCs w:val="24"/>
        </w:rPr>
      </w:pPr>
      <w:r w:rsidRPr="00C610FD">
        <w:rPr>
          <w:sz w:val="24"/>
          <w:szCs w:val="24"/>
        </w:rPr>
        <w:t xml:space="preserve">La strategia regionale per lo sviluppo della ciclabilità si sviluppa in </w:t>
      </w:r>
      <w:proofErr w:type="gramStart"/>
      <w:r w:rsidRPr="00C610FD">
        <w:rPr>
          <w:sz w:val="24"/>
          <w:szCs w:val="24"/>
        </w:rPr>
        <w:t>2</w:t>
      </w:r>
      <w:proofErr w:type="gramEnd"/>
      <w:r w:rsidRPr="00C610FD">
        <w:rPr>
          <w:sz w:val="24"/>
          <w:szCs w:val="24"/>
        </w:rPr>
        <w:t xml:space="preserve"> ambiti principali:</w:t>
      </w:r>
      <w:r>
        <w:rPr>
          <w:sz w:val="24"/>
          <w:szCs w:val="24"/>
        </w:rPr>
        <w:t xml:space="preserve"> </w:t>
      </w:r>
    </w:p>
    <w:p w14:paraId="1C68B0B4" w14:textId="77777777" w:rsidR="00F1069F" w:rsidRDefault="00461B37" w:rsidP="00461B37">
      <w:pPr>
        <w:jc w:val="both"/>
        <w:rPr>
          <w:sz w:val="24"/>
          <w:szCs w:val="24"/>
        </w:rPr>
      </w:pPr>
      <w:r w:rsidRPr="00E80C1C">
        <w:rPr>
          <w:b/>
          <w:bCs/>
          <w:sz w:val="24"/>
          <w:szCs w:val="24"/>
        </w:rPr>
        <w:t>1) promozione della ciclabilità urbana</w:t>
      </w:r>
      <w:r w:rsidRPr="00716EEF">
        <w:rPr>
          <w:b/>
          <w:bCs/>
          <w:sz w:val="24"/>
          <w:szCs w:val="24"/>
        </w:rPr>
        <w:t>, azioni per migliorare la qualità dell’aria - Bike to Work 2021-23</w:t>
      </w:r>
      <w:r w:rsidRPr="00716EEF">
        <w:rPr>
          <w:sz w:val="24"/>
          <w:szCs w:val="24"/>
        </w:rPr>
        <w:t>: circolazione ciclistica, incentivare i trasferimenti casa-lavoro e casa-scuola, cicloturismo, favorire l’avvicinamento dei cittadini a scelte di mobilità consapevoli, disincentivazione all’uso del mezzo privato, interscambio bici con il sistema ferroviario. Su questi interventi, fondi ai Comuni: quelli con popolazione inferiore a 50.000 abitanti, nelle zone territoriali Pianura Ovest e Pianura Est interessate all‘infrazione europea per il superamento del valore limite giornaliero di PM10, e nell’agglomerato di Bologna (10 mln per 194 Comuni ai quali si aggiunge un ulteriore contributo di 9,8 mln per i 13 comuni con popolazione superiore ai 50.000 abitanti). Per i comuni superiori ai 50.000 abitanti è prevista la possibilità di richiedere fino al 20% delle risorse in spesa corrente per erogare incentivi chilometrici e/o per la riduzione del costo dell’utilizzo del bike sharing o del deposito presso le velostazioni.</w:t>
      </w:r>
      <w:r>
        <w:rPr>
          <w:sz w:val="24"/>
          <w:szCs w:val="24"/>
        </w:rPr>
        <w:t xml:space="preserve"> </w:t>
      </w:r>
    </w:p>
    <w:p w14:paraId="49214A31" w14:textId="77777777" w:rsidR="00F1069F" w:rsidRDefault="00461B37" w:rsidP="00461B37">
      <w:pPr>
        <w:jc w:val="both"/>
        <w:rPr>
          <w:sz w:val="24"/>
          <w:szCs w:val="24"/>
        </w:rPr>
      </w:pPr>
      <w:r w:rsidRPr="002B7A28">
        <w:rPr>
          <w:b/>
          <w:bCs/>
          <w:sz w:val="24"/>
          <w:szCs w:val="24"/>
        </w:rPr>
        <w:t>2) Sviluppo della ciclabilità turistica</w:t>
      </w:r>
      <w:r w:rsidRPr="002B7A28">
        <w:rPr>
          <w:sz w:val="24"/>
          <w:szCs w:val="24"/>
        </w:rPr>
        <w:t>, realizzando le 3 ciclovie del Sistema Nazionale Ciclovie Turistiche presenti sul territorio (</w:t>
      </w:r>
      <w:proofErr w:type="spellStart"/>
      <w:r w:rsidRPr="002B7A28">
        <w:rPr>
          <w:sz w:val="24"/>
          <w:szCs w:val="24"/>
        </w:rPr>
        <w:t>VEnTO</w:t>
      </w:r>
      <w:proofErr w:type="spellEnd"/>
      <w:r w:rsidRPr="002B7A28">
        <w:rPr>
          <w:sz w:val="24"/>
          <w:szCs w:val="24"/>
        </w:rPr>
        <w:t xml:space="preserve">, Sole, Adriatica) e le ciclovie regionali. Rispetto agli interventi già realizzati e quelli già progettati e finanziati, attraverso i fondi PNRR saranno finanziati ulteriori lotti delle ciclovie in regione per un importo complessivo di circa 20 mln.  </w:t>
      </w:r>
    </w:p>
    <w:p w14:paraId="5F8B8B55" w14:textId="1D2821BB" w:rsidR="00461B37" w:rsidRDefault="00461B37" w:rsidP="00461B37">
      <w:pPr>
        <w:jc w:val="both"/>
        <w:rPr>
          <w:sz w:val="24"/>
          <w:szCs w:val="24"/>
        </w:rPr>
      </w:pPr>
      <w:r w:rsidRPr="002B7A28">
        <w:rPr>
          <w:b/>
          <w:bCs/>
          <w:sz w:val="24"/>
          <w:szCs w:val="24"/>
        </w:rPr>
        <w:t>3) Nuova Programmazione 2021-2027 dei Fondi europei</w:t>
      </w:r>
      <w:r w:rsidRPr="002B7A28">
        <w:rPr>
          <w:sz w:val="24"/>
          <w:szCs w:val="24"/>
        </w:rPr>
        <w:t>. La Regione ha tra le proprie priorità la “Mobilità sostenibile e qualità dell’aria”; in particolare, tra gli obiettivi specifici si trova la promozione della mobilità urbana multimodale sostenibile quale parte della transizione verso un'economia a zero emissioni nette di carbonio, a cui sono complessivamente assegnati 40 mln per piste ciclabili e progetti di mobilità «dolce» e ciclo-pedonale. A queste risorse potranno aggiungersi quelle specificamente destinate alle Strategie territoriali per le Aree Urbane (75 mln), così come quelle per le Aree Interne e Montane (45 mln €), che possono orientarsi verso lo sviluppo di cammini e percorsi ciclabili turistici.</w:t>
      </w:r>
    </w:p>
    <w:p w14:paraId="27A2B3F0" w14:textId="77777777" w:rsidR="00F1069F" w:rsidRDefault="00F1069F" w:rsidP="00461B37">
      <w:pPr>
        <w:jc w:val="both"/>
        <w:rPr>
          <w:sz w:val="24"/>
          <w:szCs w:val="24"/>
        </w:rPr>
      </w:pPr>
    </w:p>
    <w:p w14:paraId="12917CF6" w14:textId="77777777" w:rsidR="00F1069F" w:rsidRDefault="00461B37" w:rsidP="00461B37">
      <w:pPr>
        <w:jc w:val="both"/>
        <w:rPr>
          <w:b/>
          <w:bCs/>
          <w:sz w:val="24"/>
          <w:szCs w:val="24"/>
        </w:rPr>
      </w:pPr>
      <w:r w:rsidRPr="00611A8B">
        <w:rPr>
          <w:b/>
          <w:bCs/>
          <w:sz w:val="24"/>
          <w:szCs w:val="24"/>
        </w:rPr>
        <w:t>Sviluppo del trasporto ferroviario merci</w:t>
      </w:r>
    </w:p>
    <w:p w14:paraId="5C23504C" w14:textId="77777777" w:rsidR="00F1069F" w:rsidRDefault="00461B37" w:rsidP="00461B37">
      <w:pPr>
        <w:jc w:val="both"/>
        <w:rPr>
          <w:sz w:val="24"/>
          <w:szCs w:val="24"/>
        </w:rPr>
      </w:pPr>
      <w:r w:rsidRPr="006D1132">
        <w:rPr>
          <w:sz w:val="24"/>
          <w:szCs w:val="24"/>
        </w:rPr>
        <w:t xml:space="preserve"> </w:t>
      </w:r>
      <w:r w:rsidRPr="00196165">
        <w:rPr>
          <w:b/>
          <w:bCs/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196165">
        <w:rPr>
          <w:b/>
          <w:bCs/>
          <w:sz w:val="24"/>
          <w:szCs w:val="24"/>
        </w:rPr>
        <w:t>Bando “</w:t>
      </w:r>
      <w:proofErr w:type="spellStart"/>
      <w:r w:rsidRPr="00196165">
        <w:rPr>
          <w:b/>
          <w:bCs/>
          <w:sz w:val="24"/>
          <w:szCs w:val="24"/>
        </w:rPr>
        <w:t>Ferrobonus</w:t>
      </w:r>
      <w:proofErr w:type="spellEnd"/>
      <w:r w:rsidRPr="00196165">
        <w:rPr>
          <w:b/>
          <w:bCs/>
          <w:sz w:val="24"/>
          <w:szCs w:val="24"/>
        </w:rPr>
        <w:t xml:space="preserve">” </w:t>
      </w:r>
      <w:r w:rsidRPr="00196165">
        <w:rPr>
          <w:sz w:val="24"/>
          <w:szCs w:val="24"/>
        </w:rPr>
        <w:t xml:space="preserve">che incentiva il trasporto ferroviario e </w:t>
      </w:r>
      <w:proofErr w:type="spellStart"/>
      <w:r w:rsidRPr="00196165">
        <w:rPr>
          <w:sz w:val="24"/>
          <w:szCs w:val="24"/>
        </w:rPr>
        <w:t>fluviomarittimo</w:t>
      </w:r>
      <w:proofErr w:type="spellEnd"/>
      <w:r w:rsidRPr="00196165">
        <w:rPr>
          <w:sz w:val="24"/>
          <w:szCs w:val="24"/>
        </w:rPr>
        <w:t xml:space="preserve"> delle merci</w:t>
      </w:r>
      <w:r w:rsidRPr="00592733">
        <w:rPr>
          <w:sz w:val="24"/>
          <w:szCs w:val="24"/>
        </w:rPr>
        <w:t xml:space="preserve">; </w:t>
      </w:r>
    </w:p>
    <w:p w14:paraId="2911206E" w14:textId="77777777" w:rsidR="00F1069F" w:rsidRDefault="00461B37" w:rsidP="00461B37">
      <w:pPr>
        <w:jc w:val="both"/>
        <w:rPr>
          <w:b/>
          <w:bCs/>
          <w:sz w:val="24"/>
          <w:szCs w:val="24"/>
        </w:rPr>
      </w:pPr>
      <w:r w:rsidRPr="00196165">
        <w:rPr>
          <w:b/>
          <w:bCs/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196165">
        <w:rPr>
          <w:b/>
          <w:bCs/>
          <w:sz w:val="24"/>
          <w:szCs w:val="24"/>
        </w:rPr>
        <w:t>elettrificazione del raccordo CEPIM</w:t>
      </w:r>
      <w:r w:rsidRPr="00592733">
        <w:rPr>
          <w:sz w:val="24"/>
          <w:szCs w:val="24"/>
        </w:rPr>
        <w:t xml:space="preserve"> (Realizzazione di linea a trazione elettrica, telecomunicazione e segnalamento ferroviari): l’obiettivo è quello di regolarizzare e di velocizzare la circolazione dei convogli merci dell’Interporto di Parma (CEPIM).</w:t>
      </w:r>
      <w:r w:rsidRPr="00196165">
        <w:rPr>
          <w:b/>
          <w:bCs/>
          <w:sz w:val="24"/>
          <w:szCs w:val="24"/>
        </w:rPr>
        <w:t xml:space="preserve"> </w:t>
      </w:r>
    </w:p>
    <w:p w14:paraId="0F19B276" w14:textId="77777777" w:rsidR="00F1069F" w:rsidRDefault="00461B37" w:rsidP="00461B37">
      <w:pPr>
        <w:jc w:val="both"/>
        <w:rPr>
          <w:sz w:val="24"/>
          <w:szCs w:val="24"/>
        </w:rPr>
      </w:pPr>
      <w:r w:rsidRPr="00196165">
        <w:rPr>
          <w:b/>
          <w:bCs/>
          <w:sz w:val="24"/>
          <w:szCs w:val="24"/>
        </w:rPr>
        <w:lastRenderedPageBreak/>
        <w:t>3) Avvio del percorso di creazione della Zona Logistica Semplificata in Emilia-Romagna</w:t>
      </w:r>
      <w:r w:rsidRPr="00592733">
        <w:rPr>
          <w:sz w:val="24"/>
          <w:szCs w:val="24"/>
        </w:rPr>
        <w:t>, con la finalità di favorire la creazione di condizioni favorevoli – in termini economici, finanziari e amministrativi – che consentano al proprio interno lo sviluppo delle imprese già operanti nonché l’insediamento di nuove imprese.</w:t>
      </w:r>
      <w:r>
        <w:rPr>
          <w:sz w:val="24"/>
          <w:szCs w:val="24"/>
        </w:rPr>
        <w:t xml:space="preserve"> </w:t>
      </w:r>
    </w:p>
    <w:p w14:paraId="076D1E1D" w14:textId="67E02511" w:rsidR="00461B37" w:rsidRDefault="00461B37" w:rsidP="00461B37">
      <w:pPr>
        <w:jc w:val="both"/>
        <w:rPr>
          <w:sz w:val="24"/>
          <w:szCs w:val="24"/>
        </w:rPr>
      </w:pPr>
      <w:r w:rsidRPr="00196165">
        <w:rPr>
          <w:b/>
          <w:bCs/>
          <w:sz w:val="24"/>
          <w:szCs w:val="24"/>
        </w:rPr>
        <w:t xml:space="preserve">4) Network collaborativo denominato ER.I.C. - Emilia-Romagna </w:t>
      </w:r>
      <w:proofErr w:type="spellStart"/>
      <w:r w:rsidRPr="00196165">
        <w:rPr>
          <w:b/>
          <w:bCs/>
          <w:sz w:val="24"/>
          <w:szCs w:val="24"/>
        </w:rPr>
        <w:t>Intermodal</w:t>
      </w:r>
      <w:proofErr w:type="spellEnd"/>
      <w:r w:rsidRPr="00196165">
        <w:rPr>
          <w:b/>
          <w:bCs/>
          <w:sz w:val="24"/>
          <w:szCs w:val="24"/>
        </w:rPr>
        <w:t xml:space="preserve"> Cluster</w:t>
      </w:r>
      <w:r w:rsidRPr="00592733">
        <w:rPr>
          <w:sz w:val="24"/>
          <w:szCs w:val="24"/>
        </w:rPr>
        <w:t xml:space="preserve"> a cui hanno aderito, oltre alla Regione Emilia-Romagna, i gestori di terminal intermodali pubblici e privati</w:t>
      </w:r>
      <w:r>
        <w:rPr>
          <w:sz w:val="24"/>
          <w:szCs w:val="24"/>
        </w:rPr>
        <w:t xml:space="preserve"> </w:t>
      </w:r>
      <w:r w:rsidRPr="00592733">
        <w:rPr>
          <w:sz w:val="24"/>
          <w:szCs w:val="24"/>
        </w:rPr>
        <w:t>riconosciuti dalla pianificazione regionale</w:t>
      </w:r>
      <w:r>
        <w:rPr>
          <w:sz w:val="24"/>
          <w:szCs w:val="24"/>
        </w:rPr>
        <w:t>:</w:t>
      </w:r>
      <w:r w:rsidRPr="00592733">
        <w:rPr>
          <w:sz w:val="24"/>
          <w:szCs w:val="24"/>
        </w:rPr>
        <w:t xml:space="preserve"> Autorità di sistema portuale del mare Adriatico</w:t>
      </w:r>
      <w:r>
        <w:rPr>
          <w:sz w:val="24"/>
          <w:szCs w:val="24"/>
        </w:rPr>
        <w:t xml:space="preserve"> </w:t>
      </w:r>
      <w:r w:rsidRPr="00196165">
        <w:rPr>
          <w:sz w:val="24"/>
          <w:szCs w:val="24"/>
        </w:rPr>
        <w:t xml:space="preserve">centro settentrionale, Centro Padano Interscambio Merci – </w:t>
      </w:r>
      <w:proofErr w:type="spellStart"/>
      <w:r w:rsidRPr="00196165">
        <w:rPr>
          <w:sz w:val="24"/>
          <w:szCs w:val="24"/>
        </w:rPr>
        <w:t>Ce.P.I.M</w:t>
      </w:r>
      <w:proofErr w:type="spellEnd"/>
      <w:r w:rsidRPr="00196165">
        <w:rPr>
          <w:sz w:val="24"/>
          <w:szCs w:val="24"/>
        </w:rPr>
        <w:t xml:space="preserve">. Spa, Dinazzano Po Spa, Interporto Bologna Spa, Terminal Rubiera Srl, </w:t>
      </w:r>
      <w:proofErr w:type="spellStart"/>
      <w:r w:rsidRPr="00196165">
        <w:rPr>
          <w:sz w:val="24"/>
          <w:szCs w:val="24"/>
        </w:rPr>
        <w:t>Lotras</w:t>
      </w:r>
      <w:proofErr w:type="spellEnd"/>
      <w:r w:rsidRPr="00196165">
        <w:rPr>
          <w:sz w:val="24"/>
          <w:szCs w:val="24"/>
        </w:rPr>
        <w:t xml:space="preserve"> Srl, Terminal Italia Srl Gruppo Ferrovie dello Stato Italiane, Terminal Piacenza intermodale Srl. Obiettivo di ER.I.C. è di rendere più attrattivo il sistema intermodale regionale agli operatori europei (imprese ferroviarie, MTO, e operatori logistici)</w:t>
      </w:r>
      <w:r>
        <w:rPr>
          <w:sz w:val="24"/>
          <w:szCs w:val="24"/>
        </w:rPr>
        <w:t>,</w:t>
      </w:r>
      <w:r w:rsidRPr="00196165">
        <w:rPr>
          <w:sz w:val="24"/>
          <w:szCs w:val="24"/>
        </w:rPr>
        <w:t xml:space="preserve"> la qualificazione delle professionalità e delle competenze attive nel settore</w:t>
      </w:r>
      <w:r>
        <w:rPr>
          <w:sz w:val="24"/>
          <w:szCs w:val="24"/>
        </w:rPr>
        <w:t>, favorire</w:t>
      </w:r>
      <w:r w:rsidRPr="00196165">
        <w:rPr>
          <w:sz w:val="24"/>
          <w:szCs w:val="24"/>
        </w:rPr>
        <w:t xml:space="preserve"> la partecipazione e la diffusione di progetti innovativi in ambito tecnologico ed energetico a favore della competitività del trasporto intermodale e di un maggiore riequilibrio tra le modalità trasporto merci.</w:t>
      </w:r>
    </w:p>
    <w:p w14:paraId="1CFAF2F7" w14:textId="77777777" w:rsidR="00F1069F" w:rsidRPr="00196165" w:rsidRDefault="00F1069F" w:rsidP="00461B37">
      <w:pPr>
        <w:jc w:val="both"/>
        <w:rPr>
          <w:sz w:val="24"/>
          <w:szCs w:val="24"/>
        </w:rPr>
      </w:pPr>
    </w:p>
    <w:p w14:paraId="207A41AD" w14:textId="77777777" w:rsidR="00F1069F" w:rsidRDefault="00461B37" w:rsidP="00461B37">
      <w:pPr>
        <w:jc w:val="both"/>
        <w:rPr>
          <w:b/>
          <w:bCs/>
          <w:sz w:val="24"/>
          <w:szCs w:val="24"/>
        </w:rPr>
      </w:pPr>
      <w:r w:rsidRPr="001E0871">
        <w:rPr>
          <w:b/>
          <w:bCs/>
          <w:sz w:val="24"/>
          <w:szCs w:val="24"/>
        </w:rPr>
        <w:t xml:space="preserve">Altre azioni per la sostenibilità </w:t>
      </w:r>
    </w:p>
    <w:p w14:paraId="779BAB23" w14:textId="77777777" w:rsidR="00F1069F" w:rsidRDefault="00461B37" w:rsidP="00461B37">
      <w:pPr>
        <w:jc w:val="both"/>
        <w:rPr>
          <w:sz w:val="24"/>
          <w:szCs w:val="24"/>
        </w:rPr>
      </w:pPr>
      <w:r w:rsidRPr="00D21150">
        <w:rPr>
          <w:b/>
          <w:bCs/>
          <w:sz w:val="24"/>
          <w:szCs w:val="24"/>
        </w:rPr>
        <w:t>1) Promozione della mobilità elettrica</w:t>
      </w:r>
      <w:r>
        <w:rPr>
          <w:sz w:val="24"/>
          <w:szCs w:val="24"/>
        </w:rPr>
        <w:t xml:space="preserve"> (i</w:t>
      </w:r>
      <w:r w:rsidRPr="00346E9F">
        <w:rPr>
          <w:sz w:val="24"/>
          <w:szCs w:val="24"/>
        </w:rPr>
        <w:t>nstallare altri 1.000 punti di ricarica</w:t>
      </w:r>
      <w:r>
        <w:rPr>
          <w:sz w:val="24"/>
          <w:szCs w:val="24"/>
        </w:rPr>
        <w:t xml:space="preserve"> per veicoli elettrici</w:t>
      </w:r>
      <w:r w:rsidRPr="00346E9F">
        <w:rPr>
          <w:sz w:val="24"/>
          <w:szCs w:val="24"/>
        </w:rPr>
        <w:t>, per un totale di 2.500 colonnine sull’intero</w:t>
      </w:r>
      <w:r>
        <w:rPr>
          <w:sz w:val="24"/>
          <w:szCs w:val="24"/>
        </w:rPr>
        <w:t xml:space="preserve"> </w:t>
      </w:r>
      <w:r w:rsidRPr="00346E9F">
        <w:rPr>
          <w:sz w:val="24"/>
          <w:szCs w:val="24"/>
        </w:rPr>
        <w:t>territorio regionale</w:t>
      </w:r>
      <w:r>
        <w:rPr>
          <w:sz w:val="24"/>
          <w:szCs w:val="24"/>
        </w:rPr>
        <w:t xml:space="preserve">; </w:t>
      </w:r>
      <w:r w:rsidRPr="00346E9F">
        <w:rPr>
          <w:sz w:val="24"/>
          <w:szCs w:val="24"/>
        </w:rPr>
        <w:t>espansione del</w:t>
      </w:r>
      <w:r>
        <w:rPr>
          <w:sz w:val="24"/>
          <w:szCs w:val="24"/>
        </w:rPr>
        <w:t xml:space="preserve"> </w:t>
      </w:r>
      <w:r w:rsidRPr="00346E9F">
        <w:rPr>
          <w:sz w:val="24"/>
          <w:szCs w:val="24"/>
        </w:rPr>
        <w:t>car sharing elettrico</w:t>
      </w:r>
      <w:r>
        <w:rPr>
          <w:sz w:val="24"/>
          <w:szCs w:val="24"/>
        </w:rPr>
        <w:t>)</w:t>
      </w:r>
      <w:r w:rsidRPr="00346E9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F97080D" w14:textId="77777777" w:rsidR="00F1069F" w:rsidRDefault="00461B37" w:rsidP="00461B37">
      <w:pPr>
        <w:jc w:val="both"/>
        <w:rPr>
          <w:sz w:val="24"/>
          <w:szCs w:val="24"/>
        </w:rPr>
      </w:pPr>
      <w:r w:rsidRPr="00D21150">
        <w:rPr>
          <w:b/>
          <w:bCs/>
          <w:sz w:val="24"/>
          <w:szCs w:val="24"/>
        </w:rPr>
        <w:t>2) In continuità con le azioni intraprese tra 2020 e 2021, si tratta di rafforzare ed estendere la previsione e creazione delle cosiddette “Zone 30km/h”</w:t>
      </w:r>
      <w:r w:rsidRPr="00FC3E36">
        <w:rPr>
          <w:sz w:val="24"/>
          <w:szCs w:val="24"/>
        </w:rPr>
        <w:t xml:space="preserve"> e delle strade scolastiche, rendendo le città più sicure rispetto alle</w:t>
      </w:r>
      <w:r>
        <w:rPr>
          <w:sz w:val="24"/>
          <w:szCs w:val="24"/>
        </w:rPr>
        <w:t xml:space="preserve"> </w:t>
      </w:r>
      <w:r w:rsidRPr="00FC3E36">
        <w:rPr>
          <w:sz w:val="24"/>
          <w:szCs w:val="24"/>
        </w:rPr>
        <w:t>esigenze di mobilità e più sostenibili</w:t>
      </w:r>
      <w:r>
        <w:rPr>
          <w:sz w:val="24"/>
          <w:szCs w:val="24"/>
        </w:rPr>
        <w:t xml:space="preserve">. </w:t>
      </w:r>
    </w:p>
    <w:p w14:paraId="0028F709" w14:textId="2A015142" w:rsidR="00461B37" w:rsidRDefault="00461B37" w:rsidP="00461B37">
      <w:pPr>
        <w:jc w:val="both"/>
        <w:rPr>
          <w:sz w:val="24"/>
          <w:szCs w:val="24"/>
        </w:rPr>
      </w:pPr>
      <w:r w:rsidRPr="00D21150">
        <w:rPr>
          <w:b/>
          <w:bCs/>
          <w:sz w:val="24"/>
          <w:szCs w:val="24"/>
        </w:rPr>
        <w:t>3) Realizzare un sistema di interscambio dati a favore della mobilità delle persone con disabilità</w:t>
      </w:r>
      <w:r w:rsidRPr="00365E95">
        <w:rPr>
          <w:sz w:val="24"/>
          <w:szCs w:val="24"/>
        </w:rPr>
        <w:t xml:space="preserve"> nelle Zone a Traffico Limitato, con la possibilità di successiva estensione ad altre categorie di</w:t>
      </w:r>
      <w:r>
        <w:rPr>
          <w:sz w:val="24"/>
          <w:szCs w:val="24"/>
        </w:rPr>
        <w:t xml:space="preserve"> </w:t>
      </w:r>
      <w:r w:rsidRPr="00365E95">
        <w:rPr>
          <w:sz w:val="24"/>
          <w:szCs w:val="24"/>
        </w:rPr>
        <w:t>veicoli, come ad esempio i veicoli elettrici.</w:t>
      </w:r>
      <w:r>
        <w:rPr>
          <w:sz w:val="24"/>
          <w:szCs w:val="24"/>
        </w:rPr>
        <w:t xml:space="preserve"> </w:t>
      </w:r>
    </w:p>
    <w:p w14:paraId="3E99C619" w14:textId="77777777" w:rsidR="00461B37" w:rsidRDefault="00461B37" w:rsidP="00461B37">
      <w:pPr>
        <w:jc w:val="both"/>
        <w:rPr>
          <w:sz w:val="24"/>
          <w:szCs w:val="24"/>
        </w:rPr>
      </w:pPr>
    </w:p>
    <w:p w14:paraId="53D463E2" w14:textId="77777777" w:rsidR="00FF528D" w:rsidRDefault="00FF528D"/>
    <w:sectPr w:rsidR="00FF52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37"/>
    <w:rsid w:val="00461B37"/>
    <w:rsid w:val="00C7276A"/>
    <w:rsid w:val="00F1069F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C6E7"/>
  <w15:chartTrackingRefBased/>
  <w15:docId w15:val="{4CE8854B-1501-4024-A7DE-CA3A7479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1B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paragrafobase">
    <w:name w:val="x_paragrafobase"/>
    <w:basedOn w:val="Normale"/>
    <w:rsid w:val="00461B37"/>
    <w:pPr>
      <w:autoSpaceDE w:val="0"/>
      <w:autoSpaceDN w:val="0"/>
      <w:spacing w:after="0" w:line="288" w:lineRule="auto"/>
    </w:pPr>
    <w:rPr>
      <w:rFonts w:ascii="MinionPro-Regular" w:hAnsi="MinionPro-Regular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2232</Words>
  <Characters>12728</Characters>
  <Application>Microsoft Office Word</Application>
  <DocSecurity>0</DocSecurity>
  <Lines>106</Lines>
  <Paragraphs>29</Paragraphs>
  <ScaleCrop>false</ScaleCrop>
  <Company>Regione Emilia-Romagna</Company>
  <LinksUpToDate>false</LinksUpToDate>
  <CharactersWithSpaces>14931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 Giuseppe</dc:creator>
  <cp:keywords/>
  <dc:description/>
  <cp:lastModifiedBy>Buttieri Brunella</cp:lastModifiedBy>
  <cp:revision>3</cp:revision>
  <dcterms:created xsi:type="dcterms:W3CDTF">2021-12-13T08:48:00Z</dcterms:created>
  <dcterms:modified xsi:type="dcterms:W3CDTF">2021-12-13T14:01:00Z</dcterms:modified>
</cp:coreProperties>
</file>