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B33F5" w14:textId="17C8F75D" w:rsidR="001F1A3C" w:rsidRPr="00CA739E" w:rsidRDefault="001F1A3C" w:rsidP="001F1A3C">
      <w:pPr>
        <w:spacing w:after="80"/>
        <w:jc w:val="both"/>
        <w:rPr>
          <w:rFonts w:cstheme="minorHAnsi"/>
          <w:b/>
          <w:bCs/>
          <w:sz w:val="24"/>
          <w:szCs w:val="24"/>
        </w:rPr>
      </w:pPr>
      <w:r w:rsidRPr="00CA739E">
        <w:rPr>
          <w:rFonts w:cstheme="minorHAnsi"/>
          <w:b/>
          <w:bCs/>
          <w:sz w:val="24"/>
          <w:szCs w:val="24"/>
        </w:rPr>
        <w:t>ALLEGATO</w:t>
      </w:r>
      <w:r>
        <w:rPr>
          <w:rFonts w:cstheme="minorHAnsi"/>
          <w:b/>
          <w:bCs/>
          <w:sz w:val="24"/>
          <w:szCs w:val="24"/>
        </w:rPr>
        <w:t xml:space="preserve"> / SCHEDA</w:t>
      </w:r>
    </w:p>
    <w:p w14:paraId="228524A8" w14:textId="77777777" w:rsidR="001F1A3C" w:rsidRPr="000F5DDC" w:rsidRDefault="001F1A3C" w:rsidP="001F1A3C">
      <w:pPr>
        <w:spacing w:after="80"/>
        <w:jc w:val="both"/>
        <w:rPr>
          <w:rFonts w:cstheme="minorHAnsi"/>
          <w:sz w:val="24"/>
          <w:szCs w:val="24"/>
        </w:rPr>
      </w:pPr>
    </w:p>
    <w:p w14:paraId="0466FE3E" w14:textId="77777777" w:rsidR="001F1A3C" w:rsidRDefault="001F1A3C" w:rsidP="001F1A3C">
      <w:pPr>
        <w:spacing w:after="80"/>
        <w:jc w:val="both"/>
        <w:rPr>
          <w:rFonts w:cstheme="minorHAnsi"/>
          <w:b/>
          <w:bCs/>
          <w:sz w:val="24"/>
          <w:szCs w:val="24"/>
        </w:rPr>
      </w:pPr>
      <w:r w:rsidRPr="003927FF">
        <w:rPr>
          <w:rFonts w:cstheme="minorHAnsi"/>
          <w:b/>
          <w:bCs/>
          <w:sz w:val="24"/>
          <w:szCs w:val="24"/>
        </w:rPr>
        <w:t>Il servizio alle scuole</w:t>
      </w:r>
    </w:p>
    <w:p w14:paraId="5E1F78C5" w14:textId="69DAA7DF" w:rsidR="001F1A3C" w:rsidRPr="001F1A3C" w:rsidRDefault="001F1A3C" w:rsidP="001F1A3C">
      <w:pPr>
        <w:spacing w:after="80"/>
        <w:jc w:val="both"/>
        <w:rPr>
          <w:rFonts w:cstheme="minorHAnsi"/>
          <w:b/>
          <w:bCs/>
          <w:sz w:val="24"/>
          <w:szCs w:val="24"/>
        </w:rPr>
      </w:pPr>
      <w:r>
        <w:rPr>
          <w:rFonts w:eastAsia="Calibri" w:cstheme="minorHAnsi"/>
          <w:sz w:val="24"/>
          <w:szCs w:val="24"/>
          <w:lang w:eastAsia="it-IT"/>
        </w:rPr>
        <w:t>I</w:t>
      </w:r>
      <w:r w:rsidRPr="003927FF">
        <w:rPr>
          <w:rFonts w:eastAsia="Calibri" w:cstheme="minorHAnsi"/>
          <w:sz w:val="24"/>
          <w:szCs w:val="24"/>
          <w:lang w:eastAsia="it-IT"/>
        </w:rPr>
        <w:t xml:space="preserve"> servizi di biblioteca digitale dei quali beneficiano già gli utenti delle biblioteche pubbliche emiliano-romagnole</w:t>
      </w:r>
      <w:r w:rsidRPr="000F5DDC">
        <w:rPr>
          <w:rFonts w:eastAsia="Calibri" w:cstheme="minorHAnsi"/>
          <w:sz w:val="24"/>
          <w:szCs w:val="24"/>
          <w:lang w:eastAsia="it-IT"/>
        </w:rPr>
        <w:t xml:space="preserve"> </w:t>
      </w:r>
      <w:r w:rsidRPr="003927FF">
        <w:rPr>
          <w:rFonts w:eastAsia="Calibri" w:cstheme="minorHAnsi"/>
          <w:sz w:val="24"/>
          <w:szCs w:val="24"/>
          <w:lang w:eastAsia="it-IT"/>
        </w:rPr>
        <w:t xml:space="preserve">saranno estesi al mondo della scuola </w:t>
      </w:r>
      <w:r>
        <w:rPr>
          <w:rFonts w:eastAsia="Calibri" w:cstheme="minorHAnsi"/>
          <w:sz w:val="24"/>
          <w:szCs w:val="24"/>
          <w:lang w:eastAsia="it-IT"/>
        </w:rPr>
        <w:t>a</w:t>
      </w:r>
      <w:r w:rsidRPr="003927FF">
        <w:rPr>
          <w:rFonts w:eastAsia="Calibri" w:cstheme="minorHAnsi"/>
          <w:sz w:val="24"/>
          <w:szCs w:val="24"/>
          <w:lang w:eastAsia="it-IT"/>
        </w:rPr>
        <w:t xml:space="preserve">ttraverso la piattaforma </w:t>
      </w:r>
      <w:proofErr w:type="spellStart"/>
      <w:r>
        <w:rPr>
          <w:rFonts w:eastAsia="Calibri" w:cstheme="minorHAnsi"/>
          <w:i/>
          <w:iCs/>
          <w:sz w:val="24"/>
          <w:szCs w:val="24"/>
          <w:lang w:eastAsia="it-IT"/>
        </w:rPr>
        <w:t>r</w:t>
      </w:r>
      <w:r w:rsidRPr="003927FF">
        <w:rPr>
          <w:rFonts w:eastAsia="Calibri" w:cstheme="minorHAnsi"/>
          <w:i/>
          <w:sz w:val="24"/>
          <w:szCs w:val="24"/>
          <w:lang w:eastAsia="it-IT"/>
        </w:rPr>
        <w:t>eadER</w:t>
      </w:r>
      <w:proofErr w:type="spellEnd"/>
      <w:r>
        <w:rPr>
          <w:rFonts w:eastAsia="Calibri" w:cstheme="minorHAnsi"/>
          <w:sz w:val="24"/>
          <w:szCs w:val="24"/>
          <w:lang w:eastAsia="it-IT"/>
        </w:rPr>
        <w:t>.</w:t>
      </w:r>
    </w:p>
    <w:p w14:paraId="7869057D" w14:textId="77777777" w:rsidR="001F1A3C" w:rsidRPr="003927FF" w:rsidRDefault="001F1A3C" w:rsidP="001F1A3C">
      <w:pPr>
        <w:spacing w:after="80"/>
        <w:jc w:val="both"/>
        <w:rPr>
          <w:rFonts w:cstheme="minorHAnsi"/>
          <w:sz w:val="24"/>
          <w:szCs w:val="24"/>
        </w:rPr>
      </w:pPr>
      <w:r w:rsidRPr="003927FF">
        <w:rPr>
          <w:rFonts w:cstheme="minorHAnsi"/>
          <w:sz w:val="24"/>
          <w:szCs w:val="24"/>
        </w:rPr>
        <w:t xml:space="preserve">Il servizio consentirà alle scuole del territorio, </w:t>
      </w:r>
      <w:r>
        <w:rPr>
          <w:rFonts w:cstheme="minorHAnsi"/>
          <w:sz w:val="24"/>
          <w:szCs w:val="24"/>
        </w:rPr>
        <w:t xml:space="preserve">di passare </w:t>
      </w:r>
      <w:r w:rsidRPr="003927FF">
        <w:rPr>
          <w:rFonts w:cstheme="minorHAnsi"/>
          <w:sz w:val="24"/>
          <w:szCs w:val="24"/>
        </w:rPr>
        <w:t xml:space="preserve">dai 2.500 titoli medi per scuola su carta ai 70.000 e-book disponibili sulla piattaforma, inclusivi delle ultime uscite (prevalentemente adatte alle scuole) spesso mancanti nelle biblioteche scolastiche; di usufruire di una gestione automatizzata del servizio di prestito tramite accesso remoto </w:t>
      </w:r>
      <w:r>
        <w:rPr>
          <w:rFonts w:cstheme="minorHAnsi"/>
          <w:sz w:val="24"/>
          <w:szCs w:val="24"/>
        </w:rPr>
        <w:t>(</w:t>
      </w:r>
      <w:r w:rsidRPr="003927FF">
        <w:rPr>
          <w:rFonts w:cstheme="minorHAnsi"/>
          <w:sz w:val="24"/>
          <w:szCs w:val="24"/>
        </w:rPr>
        <w:t>24 ore su 24 per sette giorni su sette</w:t>
      </w:r>
      <w:r>
        <w:rPr>
          <w:rFonts w:cstheme="minorHAnsi"/>
          <w:sz w:val="24"/>
          <w:szCs w:val="24"/>
        </w:rPr>
        <w:t>)</w:t>
      </w:r>
      <w:r w:rsidRPr="003927FF">
        <w:rPr>
          <w:rFonts w:cstheme="minorHAnsi"/>
          <w:sz w:val="24"/>
          <w:szCs w:val="24"/>
        </w:rPr>
        <w:t xml:space="preserve"> </w:t>
      </w:r>
      <w:r w:rsidRPr="003927FF">
        <w:rPr>
          <w:rFonts w:cstheme="minorHAnsi"/>
          <w:b/>
          <w:bCs/>
          <w:color w:val="000000" w:themeColor="text1"/>
          <w:sz w:val="24"/>
          <w:szCs w:val="24"/>
          <w:shd w:val="clear" w:color="auto" w:fill="FFFFFF"/>
        </w:rPr>
        <w:t>senza alcuna limitazione nel numero di lettori contemporanei</w:t>
      </w:r>
      <w:r w:rsidRPr="003927FF">
        <w:rPr>
          <w:rFonts w:cstheme="minorHAnsi"/>
          <w:color w:val="000000" w:themeColor="text1"/>
          <w:sz w:val="24"/>
          <w:szCs w:val="24"/>
          <w:shd w:val="clear" w:color="auto" w:fill="FFFFFF"/>
        </w:rPr>
        <w:t xml:space="preserve"> e senza code di prenotazione per gli utenti</w:t>
      </w:r>
      <w:r w:rsidRPr="003927FF">
        <w:rPr>
          <w:rFonts w:cstheme="minorHAnsi"/>
          <w:sz w:val="24"/>
          <w:szCs w:val="24"/>
        </w:rPr>
        <w:t xml:space="preserve">. Saranno inoltre disponibili </w:t>
      </w:r>
      <w:r w:rsidRPr="003927FF">
        <w:rPr>
          <w:rFonts w:cstheme="minorHAnsi"/>
          <w:b/>
          <w:bCs/>
          <w:sz w:val="24"/>
          <w:szCs w:val="24"/>
        </w:rPr>
        <w:t xml:space="preserve">oltre </w:t>
      </w:r>
      <w:proofErr w:type="gramStart"/>
      <w:r w:rsidRPr="003927FF">
        <w:rPr>
          <w:rFonts w:cstheme="minorHAnsi"/>
          <w:b/>
          <w:bCs/>
          <w:sz w:val="24"/>
          <w:szCs w:val="24"/>
        </w:rPr>
        <w:t>2</w:t>
      </w:r>
      <w:proofErr w:type="gramEnd"/>
      <w:r w:rsidRPr="003927FF">
        <w:rPr>
          <w:rFonts w:cstheme="minorHAnsi"/>
          <w:b/>
          <w:bCs/>
          <w:sz w:val="24"/>
          <w:szCs w:val="24"/>
        </w:rPr>
        <w:t xml:space="preserve"> milioni di </w:t>
      </w:r>
      <w:r w:rsidRPr="003D399D">
        <w:rPr>
          <w:rFonts w:cstheme="minorHAnsi"/>
          <w:b/>
          <w:bCs/>
          <w:sz w:val="24"/>
          <w:szCs w:val="24"/>
        </w:rPr>
        <w:t xml:space="preserve">Open Educational </w:t>
      </w:r>
      <w:proofErr w:type="spellStart"/>
      <w:r w:rsidRPr="003D399D">
        <w:rPr>
          <w:rFonts w:cstheme="minorHAnsi"/>
          <w:b/>
          <w:bCs/>
          <w:sz w:val="24"/>
          <w:szCs w:val="24"/>
        </w:rPr>
        <w:t>Resources</w:t>
      </w:r>
      <w:proofErr w:type="spellEnd"/>
      <w:r w:rsidRPr="003927FF">
        <w:rPr>
          <w:rFonts w:cstheme="minorHAnsi"/>
          <w:sz w:val="24"/>
          <w:szCs w:val="24"/>
        </w:rPr>
        <w:t xml:space="preserve"> (OER) senza limiti, ossia materiali di diverso formato (audio, immagini, video…) per l'insegnamento, l'apprendimento e la ricerca rilasciati in pubblico dominio o con licenza aperta, </w:t>
      </w:r>
      <w:r w:rsidRPr="003927FF">
        <w:rPr>
          <w:rFonts w:cstheme="minorHAnsi"/>
          <w:b/>
          <w:bCs/>
          <w:sz w:val="24"/>
          <w:szCs w:val="24"/>
        </w:rPr>
        <w:t>selezionate dalla piattaforma</w:t>
      </w:r>
      <w:r w:rsidRPr="003927FF">
        <w:rPr>
          <w:rFonts w:cstheme="minorHAnsi"/>
          <w:sz w:val="24"/>
          <w:szCs w:val="24"/>
        </w:rPr>
        <w:t>, con la possibilità di sfruttare interfacce didattiche innovative per il riuso dei contenuti.</w:t>
      </w:r>
    </w:p>
    <w:p w14:paraId="70048A23" w14:textId="77777777" w:rsidR="001F1A3C" w:rsidRDefault="001F1A3C" w:rsidP="001F1A3C">
      <w:pPr>
        <w:spacing w:after="80"/>
        <w:jc w:val="both"/>
        <w:rPr>
          <w:rFonts w:cstheme="minorHAnsi"/>
          <w:sz w:val="24"/>
          <w:szCs w:val="24"/>
        </w:rPr>
      </w:pPr>
      <w:r w:rsidRPr="003927FF">
        <w:rPr>
          <w:rFonts w:cstheme="minorHAnsi"/>
          <w:b/>
          <w:bCs/>
          <w:sz w:val="24"/>
          <w:szCs w:val="24"/>
        </w:rPr>
        <w:t>Le scuole saranno protagoniste del progetto e dei servizi</w:t>
      </w:r>
      <w:r w:rsidRPr="003927FF">
        <w:rPr>
          <w:rFonts w:cstheme="minorHAnsi"/>
          <w:sz w:val="24"/>
          <w:szCs w:val="24"/>
        </w:rPr>
        <w:t xml:space="preserve">. A loro spetterà la distribuzione delle credenziali. Per governare un progetto così complesso, con un elevatissimo numero di utenti potenziali ed un elevato numero di scuole, sarà istituito un apposito gruppo di lavoro con la partecipazione di tecnici della Regione Emilia-Romagna-Servizio Patrimonio Culturale e dell’Ufficio scolastico regionale. </w:t>
      </w:r>
    </w:p>
    <w:p w14:paraId="027191A5" w14:textId="77777777" w:rsidR="001F1A3C" w:rsidRDefault="001F1A3C" w:rsidP="001F1A3C">
      <w:pPr>
        <w:spacing w:after="360"/>
        <w:jc w:val="both"/>
        <w:rPr>
          <w:sz w:val="24"/>
          <w:szCs w:val="24"/>
        </w:rPr>
      </w:pPr>
      <w:r w:rsidRPr="0084116E">
        <w:rPr>
          <w:sz w:val="24"/>
          <w:szCs w:val="24"/>
        </w:rPr>
        <w:t xml:space="preserve">Il progetto prevede per tutti i partecipanti un’azione di </w:t>
      </w:r>
      <w:r w:rsidRPr="0084116E">
        <w:rPr>
          <w:b/>
          <w:bCs/>
          <w:sz w:val="24"/>
          <w:szCs w:val="24"/>
        </w:rPr>
        <w:t>formazione e accompagnamento</w:t>
      </w:r>
      <w:r w:rsidRPr="0084116E">
        <w:rPr>
          <w:sz w:val="24"/>
          <w:szCs w:val="24"/>
        </w:rPr>
        <w:t xml:space="preserve"> </w:t>
      </w:r>
      <w:r>
        <w:rPr>
          <w:sz w:val="24"/>
          <w:szCs w:val="24"/>
        </w:rPr>
        <w:t>(</w:t>
      </w:r>
      <w:r w:rsidRPr="0084116E">
        <w:rPr>
          <w:sz w:val="24"/>
          <w:szCs w:val="24"/>
        </w:rPr>
        <w:t>proposta da MLOL Scuola in collaborazione con il Servizio Marconi TSI dell’USR Emilia-Romagna</w:t>
      </w:r>
      <w:r>
        <w:rPr>
          <w:sz w:val="24"/>
          <w:szCs w:val="24"/>
        </w:rPr>
        <w:t>)</w:t>
      </w:r>
      <w:r w:rsidRPr="0084116E">
        <w:rPr>
          <w:sz w:val="24"/>
          <w:szCs w:val="24"/>
        </w:rPr>
        <w:t xml:space="preserve"> su tre linee operative: formazione tecnica per i referenti di progetto</w:t>
      </w:r>
      <w:r>
        <w:rPr>
          <w:sz w:val="24"/>
          <w:szCs w:val="24"/>
        </w:rPr>
        <w:t>;</w:t>
      </w:r>
      <w:r w:rsidRPr="0084116E">
        <w:rPr>
          <w:sz w:val="24"/>
          <w:szCs w:val="24"/>
        </w:rPr>
        <w:t xml:space="preserve"> all’uso didattico dei contenuti digitali messi a disposizione degli istituti per i docenti delle scuole inserite nel progetto; una serie di incontri - curati da MLOL Scuola - aperti </w:t>
      </w:r>
      <w:r>
        <w:rPr>
          <w:sz w:val="24"/>
          <w:szCs w:val="24"/>
        </w:rPr>
        <w:t xml:space="preserve">a </w:t>
      </w:r>
      <w:r w:rsidRPr="0084116E">
        <w:rPr>
          <w:sz w:val="24"/>
          <w:szCs w:val="24"/>
        </w:rPr>
        <w:t>studenti e docenti sulle modalità tecniche di fruizione dei materiali</w:t>
      </w:r>
      <w:r>
        <w:rPr>
          <w:sz w:val="24"/>
          <w:szCs w:val="24"/>
        </w:rPr>
        <w:t xml:space="preserve">. </w:t>
      </w:r>
      <w:r w:rsidRPr="003927FF">
        <w:rPr>
          <w:rFonts w:eastAsia="Calibri" w:cstheme="minorHAnsi"/>
          <w:sz w:val="24"/>
          <w:szCs w:val="24"/>
        </w:rPr>
        <w:t xml:space="preserve">Gli strumenti proposti dal progetto </w:t>
      </w:r>
      <w:proofErr w:type="spellStart"/>
      <w:r w:rsidRPr="003927FF">
        <w:rPr>
          <w:rFonts w:eastAsia="Calibri" w:cstheme="minorHAnsi"/>
          <w:b/>
          <w:sz w:val="24"/>
          <w:szCs w:val="24"/>
        </w:rPr>
        <w:t>readER</w:t>
      </w:r>
      <w:proofErr w:type="spellEnd"/>
      <w:r w:rsidRPr="003927FF">
        <w:rPr>
          <w:rFonts w:eastAsia="Calibri" w:cstheme="minorHAnsi"/>
          <w:sz w:val="24"/>
          <w:szCs w:val="24"/>
        </w:rPr>
        <w:t xml:space="preserve"> potranno anche favorire gli insegnanti nella </w:t>
      </w:r>
      <w:r w:rsidRPr="0084116E">
        <w:rPr>
          <w:rFonts w:eastAsia="Calibri" w:cstheme="minorHAnsi"/>
          <w:b/>
          <w:bCs/>
          <w:sz w:val="24"/>
          <w:szCs w:val="24"/>
        </w:rPr>
        <w:t>pianificazione delle attività didattiche</w:t>
      </w:r>
      <w:r w:rsidRPr="003927FF">
        <w:rPr>
          <w:rFonts w:eastAsia="Calibri" w:cstheme="minorHAnsi"/>
          <w:sz w:val="24"/>
          <w:szCs w:val="24"/>
        </w:rPr>
        <w:t xml:space="preserve">, puntando a ridurre le disuguaglianze educative sul territorio e garantendo un arricchimento in termini di materiali e contenuti disponibili per le classi, favorendo l’accesso ai servizi offerti da parte di tutti gli studenti, compresi coloro i quali provengono da contesti </w:t>
      </w:r>
      <w:proofErr w:type="gramStart"/>
      <w:r w:rsidRPr="003927FF">
        <w:rPr>
          <w:rFonts w:eastAsia="Calibri" w:cstheme="minorHAnsi"/>
          <w:sz w:val="24"/>
          <w:szCs w:val="24"/>
        </w:rPr>
        <w:t>socio-economico</w:t>
      </w:r>
      <w:proofErr w:type="gramEnd"/>
      <w:r w:rsidRPr="003927FF">
        <w:rPr>
          <w:rFonts w:eastAsia="Calibri" w:cstheme="minorHAnsi"/>
          <w:sz w:val="24"/>
          <w:szCs w:val="24"/>
        </w:rPr>
        <w:t>-culturali più sfavorevoli.</w:t>
      </w:r>
    </w:p>
    <w:p w14:paraId="1CE46CDE" w14:textId="249EFD8B" w:rsidR="001F1A3C" w:rsidRPr="001F1A3C" w:rsidRDefault="001F1A3C" w:rsidP="001F1A3C">
      <w:pPr>
        <w:spacing w:after="360"/>
        <w:jc w:val="both"/>
        <w:rPr>
          <w:sz w:val="24"/>
          <w:szCs w:val="24"/>
        </w:rPr>
      </w:pPr>
      <w:r>
        <w:rPr>
          <w:rFonts w:ascii="Calibri" w:eastAsia="Calibri" w:hAnsi="Calibri" w:cs="Calibri"/>
          <w:sz w:val="24"/>
          <w:szCs w:val="24"/>
        </w:rPr>
        <w:t xml:space="preserve">I servizi sono affidati alla ditta Horizon </w:t>
      </w:r>
      <w:proofErr w:type="spellStart"/>
      <w:r>
        <w:rPr>
          <w:rFonts w:ascii="Calibri" w:eastAsia="Calibri" w:hAnsi="Calibri" w:cs="Calibri"/>
          <w:sz w:val="24"/>
          <w:szCs w:val="24"/>
        </w:rPr>
        <w:t>Unlimited</w:t>
      </w:r>
      <w:proofErr w:type="spellEnd"/>
      <w:r>
        <w:rPr>
          <w:rFonts w:ascii="Calibri" w:eastAsia="Calibri" w:hAnsi="Calibri" w:cs="Calibri"/>
          <w:sz w:val="24"/>
          <w:szCs w:val="24"/>
        </w:rPr>
        <w:t>, proprietaria della piattaforma di biblioteca digitale</w:t>
      </w:r>
      <w:r>
        <w:rPr>
          <w:rFonts w:ascii="Calibri" w:eastAsia="Calibri" w:hAnsi="Calibri" w:cs="Calibri"/>
          <w:b/>
          <w:sz w:val="24"/>
          <w:szCs w:val="24"/>
        </w:rPr>
        <w:t xml:space="preserve"> MLOL (</w:t>
      </w:r>
      <w:proofErr w:type="spellStart"/>
      <w:r>
        <w:rPr>
          <w:rFonts w:ascii="Calibri" w:eastAsia="Calibri" w:hAnsi="Calibri" w:cs="Calibri"/>
          <w:b/>
          <w:i/>
          <w:sz w:val="24"/>
          <w:szCs w:val="24"/>
        </w:rPr>
        <w:t>MediaLibraryOnLine</w:t>
      </w:r>
      <w:proofErr w:type="spellEnd"/>
      <w:r>
        <w:rPr>
          <w:rFonts w:ascii="Calibri" w:eastAsia="Calibri" w:hAnsi="Calibri" w:cs="Calibri"/>
          <w:b/>
          <w:sz w:val="24"/>
          <w:szCs w:val="24"/>
        </w:rPr>
        <w:t>)</w:t>
      </w:r>
      <w:r>
        <w:rPr>
          <w:rFonts w:ascii="Calibri" w:eastAsia="Calibri" w:hAnsi="Calibri" w:cs="Calibri"/>
          <w:sz w:val="24"/>
          <w:szCs w:val="24"/>
        </w:rPr>
        <w:t>.</w:t>
      </w:r>
    </w:p>
    <w:p w14:paraId="35223BDE" w14:textId="77777777" w:rsidR="001F1A3C" w:rsidRPr="002E74A9" w:rsidRDefault="001F1A3C" w:rsidP="001F1A3C">
      <w:pPr>
        <w:jc w:val="both"/>
        <w:rPr>
          <w:rFonts w:cstheme="minorHAnsi"/>
          <w:b/>
          <w:bCs/>
          <w:sz w:val="24"/>
          <w:szCs w:val="24"/>
        </w:rPr>
      </w:pPr>
      <w:r w:rsidRPr="002E74A9">
        <w:rPr>
          <w:rFonts w:cstheme="minorHAnsi"/>
          <w:b/>
          <w:bCs/>
          <w:sz w:val="24"/>
          <w:szCs w:val="24"/>
        </w:rPr>
        <w:t>Modalità di adesione</w:t>
      </w:r>
      <w:r>
        <w:rPr>
          <w:rFonts w:cstheme="minorHAnsi"/>
          <w:b/>
          <w:bCs/>
          <w:sz w:val="24"/>
          <w:szCs w:val="24"/>
        </w:rPr>
        <w:t xml:space="preserve"> per le scuole</w:t>
      </w:r>
    </w:p>
    <w:p w14:paraId="52C17FBE" w14:textId="77777777" w:rsidR="001F1A3C" w:rsidRDefault="001F1A3C" w:rsidP="001F1A3C">
      <w:pPr>
        <w:pBdr>
          <w:top w:val="nil"/>
          <w:left w:val="nil"/>
          <w:bottom w:val="nil"/>
          <w:right w:val="nil"/>
          <w:between w:val="nil"/>
        </w:pBdr>
        <w:spacing w:after="120"/>
        <w:jc w:val="both"/>
        <w:rPr>
          <w:rFonts w:ascii="Calibri" w:eastAsia="Calibri" w:hAnsi="Calibri" w:cs="Calibri"/>
          <w:sz w:val="24"/>
          <w:szCs w:val="24"/>
        </w:rPr>
      </w:pPr>
      <w:r>
        <w:rPr>
          <w:rFonts w:ascii="Calibri" w:eastAsia="Calibri" w:hAnsi="Calibri" w:cs="Calibri"/>
          <w:sz w:val="24"/>
          <w:szCs w:val="24"/>
        </w:rPr>
        <w:t xml:space="preserve">Anche le scuole già aderenti al servizio bibliotecario regionale avranno la possibilità di usufruire gratuitamente dei servizi offerti. </w:t>
      </w:r>
    </w:p>
    <w:p w14:paraId="644E8AB1" w14:textId="77777777" w:rsidR="001F1A3C" w:rsidRDefault="001F1A3C" w:rsidP="001F1A3C">
      <w:pPr>
        <w:pBdr>
          <w:top w:val="nil"/>
          <w:left w:val="nil"/>
          <w:bottom w:val="nil"/>
          <w:right w:val="nil"/>
          <w:between w:val="nil"/>
        </w:pBdr>
        <w:spacing w:after="120"/>
        <w:jc w:val="both"/>
        <w:rPr>
          <w:rFonts w:ascii="Calibri" w:eastAsia="Calibri" w:hAnsi="Calibri" w:cs="Calibri"/>
          <w:sz w:val="24"/>
          <w:szCs w:val="24"/>
        </w:rPr>
      </w:pPr>
      <w:bookmarkStart w:id="0" w:name="_Hlk84424133"/>
      <w:r>
        <w:rPr>
          <w:rFonts w:ascii="Calibri" w:eastAsia="Calibri" w:hAnsi="Calibri" w:cs="Calibri"/>
          <w:sz w:val="24"/>
          <w:szCs w:val="24"/>
        </w:rPr>
        <w:t xml:space="preserve">Per aderire i dirigenti delle Istituzioni scolastiche interessate potranno compilare un modulo </w:t>
      </w:r>
      <w:r w:rsidRPr="003D399D">
        <w:rPr>
          <w:rFonts w:ascii="Calibri" w:eastAsia="Calibri" w:hAnsi="Calibri" w:cs="Calibri"/>
          <w:iCs/>
          <w:sz w:val="24"/>
          <w:szCs w:val="24"/>
        </w:rPr>
        <w:t>checkpoint</w:t>
      </w:r>
      <w:r>
        <w:rPr>
          <w:rFonts w:ascii="Calibri" w:eastAsia="Calibri" w:hAnsi="Calibri" w:cs="Calibri"/>
          <w:sz w:val="24"/>
          <w:szCs w:val="24"/>
        </w:rPr>
        <w:t xml:space="preserve"> dedicato a partire dal </w:t>
      </w:r>
      <w:r w:rsidRPr="00B10B32">
        <w:rPr>
          <w:rFonts w:ascii="Calibri" w:eastAsia="Calibri" w:hAnsi="Calibri" w:cs="Calibri"/>
          <w:b/>
          <w:bCs/>
          <w:sz w:val="24"/>
          <w:szCs w:val="24"/>
        </w:rPr>
        <w:t>7 ottobre</w:t>
      </w:r>
      <w:r>
        <w:rPr>
          <w:rFonts w:ascii="Calibri" w:eastAsia="Calibri" w:hAnsi="Calibri" w:cs="Calibri"/>
          <w:sz w:val="24"/>
          <w:szCs w:val="24"/>
        </w:rPr>
        <w:t xml:space="preserve"> e fino al </w:t>
      </w:r>
      <w:r w:rsidRPr="00B10B32">
        <w:rPr>
          <w:rFonts w:ascii="Calibri" w:eastAsia="Calibri" w:hAnsi="Calibri" w:cs="Calibri"/>
          <w:b/>
          <w:bCs/>
          <w:sz w:val="24"/>
          <w:szCs w:val="24"/>
        </w:rPr>
        <w:t>7 novembre 2021</w:t>
      </w:r>
      <w:r>
        <w:rPr>
          <w:rFonts w:ascii="Calibri" w:eastAsia="Calibri" w:hAnsi="Calibri" w:cs="Calibri"/>
          <w:sz w:val="24"/>
          <w:szCs w:val="24"/>
        </w:rPr>
        <w:t xml:space="preserve">. Il servizio sarà attivo dal </w:t>
      </w:r>
      <w:r>
        <w:rPr>
          <w:rFonts w:ascii="Calibri" w:eastAsia="Calibri" w:hAnsi="Calibri" w:cs="Calibri"/>
          <w:b/>
          <w:sz w:val="24"/>
          <w:szCs w:val="24"/>
        </w:rPr>
        <w:t>15 novembre 2021.</w:t>
      </w:r>
      <w:r>
        <w:rPr>
          <w:rFonts w:ascii="Calibri" w:eastAsia="Calibri" w:hAnsi="Calibri" w:cs="Calibri"/>
          <w:sz w:val="24"/>
          <w:szCs w:val="24"/>
        </w:rPr>
        <w:t xml:space="preserve"> </w:t>
      </w:r>
    </w:p>
    <w:p w14:paraId="342B8D01" w14:textId="77777777" w:rsidR="001F1A3C" w:rsidRDefault="001F1A3C" w:rsidP="001F1A3C">
      <w:pPr>
        <w:pBdr>
          <w:top w:val="nil"/>
          <w:left w:val="nil"/>
          <w:bottom w:val="nil"/>
          <w:right w:val="nil"/>
          <w:between w:val="nil"/>
        </w:pBdr>
        <w:spacing w:after="120"/>
        <w:jc w:val="both"/>
        <w:rPr>
          <w:rFonts w:ascii="Calibri" w:eastAsia="Calibri" w:hAnsi="Calibri" w:cs="Calibri"/>
          <w:sz w:val="24"/>
          <w:szCs w:val="24"/>
        </w:rPr>
      </w:pPr>
      <w:r>
        <w:rPr>
          <w:rFonts w:ascii="Calibri" w:eastAsia="Calibri" w:hAnsi="Calibri" w:cs="Calibri"/>
          <w:sz w:val="24"/>
          <w:szCs w:val="24"/>
        </w:rPr>
        <w:t>Per maggiori informazioni:</w:t>
      </w:r>
    </w:p>
    <w:p w14:paraId="05CD3E00" w14:textId="77777777" w:rsidR="001F1A3C" w:rsidRDefault="001F1A3C" w:rsidP="001F1A3C">
      <w:pPr>
        <w:pBdr>
          <w:top w:val="nil"/>
          <w:left w:val="nil"/>
          <w:bottom w:val="nil"/>
          <w:right w:val="nil"/>
          <w:between w:val="nil"/>
        </w:pBdr>
        <w:spacing w:after="120"/>
        <w:jc w:val="both"/>
        <w:rPr>
          <w:rFonts w:ascii="Calibri" w:eastAsia="Calibri" w:hAnsi="Calibri" w:cs="Calibri"/>
          <w:sz w:val="24"/>
          <w:szCs w:val="24"/>
        </w:rPr>
      </w:pPr>
      <w:proofErr w:type="gramStart"/>
      <w:r>
        <w:rPr>
          <w:rFonts w:ascii="Calibri" w:eastAsia="Calibri" w:hAnsi="Calibri" w:cs="Calibri"/>
          <w:sz w:val="24"/>
          <w:szCs w:val="24"/>
        </w:rPr>
        <w:t>email</w:t>
      </w:r>
      <w:proofErr w:type="gramEnd"/>
      <w:r>
        <w:rPr>
          <w:rFonts w:ascii="Calibri" w:eastAsia="Calibri" w:hAnsi="Calibri" w:cs="Calibri"/>
          <w:sz w:val="24"/>
          <w:szCs w:val="24"/>
        </w:rPr>
        <w:t xml:space="preserve">: </w:t>
      </w:r>
      <w:hyperlink r:id="rId4" w:history="1">
        <w:r w:rsidRPr="00B64BAF">
          <w:rPr>
            <w:rStyle w:val="Collegamentoipertestuale"/>
            <w:rFonts w:ascii="Calibri" w:eastAsia="Calibri" w:hAnsi="Calibri" w:cs="Calibri"/>
            <w:sz w:val="24"/>
            <w:szCs w:val="24"/>
          </w:rPr>
          <w:t>uff3@istruzioneer.gov.it</w:t>
        </w:r>
      </w:hyperlink>
      <w:r>
        <w:rPr>
          <w:rFonts w:ascii="Calibri" w:eastAsia="Calibri" w:hAnsi="Calibri" w:cs="Calibri"/>
          <w:sz w:val="24"/>
          <w:szCs w:val="24"/>
        </w:rPr>
        <w:t xml:space="preserve"> e Servizio Patrimonio Culturale della Regione Emilia-Romagna (</w:t>
      </w:r>
      <w:hyperlink r:id="rId5" w:history="1">
        <w:r w:rsidRPr="00B64BAF">
          <w:rPr>
            <w:rStyle w:val="Collegamentoipertestuale"/>
            <w:rFonts w:ascii="Calibri" w:eastAsia="Calibri" w:hAnsi="Calibri" w:cs="Calibri"/>
            <w:sz w:val="24"/>
            <w:szCs w:val="24"/>
          </w:rPr>
          <w:t>readER@regione.emilia-romagna.it</w:t>
        </w:r>
      </w:hyperlink>
      <w:r>
        <w:rPr>
          <w:rFonts w:ascii="Calibri" w:eastAsia="Calibri" w:hAnsi="Calibri" w:cs="Calibri"/>
          <w:sz w:val="24"/>
          <w:szCs w:val="24"/>
          <w:u w:val="single"/>
        </w:rPr>
        <w:t xml:space="preserve">) </w:t>
      </w:r>
    </w:p>
    <w:bookmarkEnd w:id="0"/>
    <w:p w14:paraId="2312445B" w14:textId="77777777" w:rsidR="008E0679" w:rsidRDefault="008E0679" w:rsidP="001F1A3C">
      <w:pPr>
        <w:jc w:val="both"/>
      </w:pPr>
    </w:p>
    <w:sectPr w:rsidR="008E0679" w:rsidSect="00831FD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A3C"/>
    <w:rsid w:val="001F1A3C"/>
    <w:rsid w:val="008E0679"/>
    <w:rsid w:val="00B01F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94E8"/>
  <w15:chartTrackingRefBased/>
  <w15:docId w15:val="{40240A3E-1D42-44D2-9226-8EF994E12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F1A3C"/>
    <w:pPr>
      <w:spacing w:after="0" w:line="240" w:lineRule="auto"/>
      <w:jc w:val="center"/>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F1A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adER@regione.emilia-romagna.it" TargetMode="External"/><Relationship Id="rId4" Type="http://schemas.openxmlformats.org/officeDocument/2006/relationships/hyperlink" Target="mailto:uff3@istruzioneer.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2774</Characters>
  <Application>Microsoft Office Word</Application>
  <DocSecurity>4</DocSecurity>
  <Lines>23</Lines>
  <Paragraphs>6</Paragraphs>
  <ScaleCrop>false</ScaleCrop>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Pace Giuseppe</dc:creator>
  <cp:keywords/>
  <dc:description/>
  <cp:lastModifiedBy>Cavina Olga</cp:lastModifiedBy>
  <cp:revision>2</cp:revision>
  <dcterms:created xsi:type="dcterms:W3CDTF">2021-10-07T07:29:00Z</dcterms:created>
  <dcterms:modified xsi:type="dcterms:W3CDTF">2021-10-07T07:29:00Z</dcterms:modified>
</cp:coreProperties>
</file>