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6296DF8B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 xml:space="preserve">Ausl di </w:t>
      </w:r>
      <w:r w:rsidR="008E658A">
        <w:rPr>
          <w:b/>
          <w:bCs/>
          <w:sz w:val="28"/>
          <w:szCs w:val="28"/>
        </w:rPr>
        <w:t>Ferrara</w:t>
      </w:r>
      <w:r w:rsidR="001F24ED">
        <w:rPr>
          <w:b/>
          <w:bCs/>
          <w:sz w:val="28"/>
          <w:szCs w:val="28"/>
        </w:rPr>
        <w:t xml:space="preserve"> e Azienda Ospedaliera Universitaria</w:t>
      </w:r>
    </w:p>
    <w:p w14:paraId="3DC0E241" w14:textId="016E0BB6" w:rsidR="0007376D" w:rsidRDefault="0007376D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Ausl di </w:t>
      </w:r>
      <w:r w:rsidR="008E658A">
        <w:rPr>
          <w:b/>
          <w:bCs/>
          <w:sz w:val="28"/>
          <w:szCs w:val="28"/>
        </w:rPr>
        <w:t>Ferrara</w:t>
      </w:r>
    </w:p>
    <w:p w14:paraId="781EDD06" w14:textId="55E8321E" w:rsidR="00C76792" w:rsidRPr="000B4421" w:rsidRDefault="00C76792" w:rsidP="00C76792">
      <w:r w:rsidRPr="00477AB0">
        <w:t xml:space="preserve">Le risorse </w:t>
      </w:r>
      <w:r w:rsidR="00101DEC" w:rsidRPr="00477AB0">
        <w:t>complessive del PNRR destinate alla salute</w:t>
      </w:r>
      <w:r w:rsidR="004D276B" w:rsidRPr="00477AB0">
        <w:t>,</w:t>
      </w:r>
      <w:r w:rsidR="00101DEC" w:rsidRPr="00477AB0">
        <w:t xml:space="preserve"> </w:t>
      </w:r>
      <w:r w:rsidRPr="00477AB0">
        <w:t>disponibili per l’</w:t>
      </w:r>
      <w:r w:rsidRPr="00477AB0">
        <w:rPr>
          <w:b/>
          <w:bCs/>
        </w:rPr>
        <w:t xml:space="preserve">Ausl di </w:t>
      </w:r>
      <w:r w:rsidR="000F538A" w:rsidRPr="00477AB0">
        <w:rPr>
          <w:b/>
          <w:bCs/>
        </w:rPr>
        <w:t>Ferrara</w:t>
      </w:r>
      <w:r w:rsidR="00CA05B5" w:rsidRPr="00477AB0">
        <w:rPr>
          <w:b/>
          <w:bCs/>
        </w:rPr>
        <w:t xml:space="preserve"> </w:t>
      </w:r>
      <w:r w:rsidRPr="00477AB0">
        <w:t xml:space="preserve">ammontano a </w:t>
      </w:r>
      <w:r w:rsidR="00D62F62" w:rsidRPr="00A04673">
        <w:rPr>
          <w:b/>
          <w:bCs/>
        </w:rPr>
        <w:t>32.848</w:t>
      </w:r>
      <w:r w:rsidR="00831587" w:rsidRPr="00A04673">
        <w:rPr>
          <w:b/>
          <w:bCs/>
        </w:rPr>
        <w:t>.483,02</w:t>
      </w:r>
      <w:r w:rsidR="0025678E" w:rsidRPr="00A04673">
        <w:t xml:space="preserve"> </w:t>
      </w:r>
      <w:r w:rsidR="00CA05B5" w:rsidRPr="00A04673">
        <w:rPr>
          <w:b/>
          <w:bCs/>
        </w:rPr>
        <w:t>€</w:t>
      </w:r>
      <w:r w:rsidRPr="00A04673">
        <w:t xml:space="preserve">. </w:t>
      </w:r>
      <w:r w:rsidR="00C93705" w:rsidRPr="00A04673">
        <w:t xml:space="preserve">Di questi, </w:t>
      </w:r>
      <w:r w:rsidR="00831587" w:rsidRPr="00A04673">
        <w:rPr>
          <w:b/>
          <w:bCs/>
        </w:rPr>
        <w:t>16.005.638,</w:t>
      </w:r>
      <w:r w:rsidR="00477AB0" w:rsidRPr="00A04673">
        <w:rPr>
          <w:b/>
          <w:bCs/>
        </w:rPr>
        <w:t>94</w:t>
      </w:r>
      <w:r w:rsidR="005E083B" w:rsidRPr="00A04673">
        <w:rPr>
          <w:b/>
          <w:bCs/>
        </w:rPr>
        <w:t xml:space="preserve"> </w:t>
      </w:r>
      <w:r w:rsidR="00C93705" w:rsidRPr="00A04673">
        <w:rPr>
          <w:b/>
          <w:bCs/>
        </w:rPr>
        <w:t>€</w:t>
      </w:r>
      <w:r w:rsidR="00C93705" w:rsidRPr="00A04673">
        <w:t xml:space="preserve"> </w:t>
      </w:r>
      <w:r w:rsidRPr="00A04673">
        <w:t>s</w:t>
      </w:r>
      <w:r w:rsidR="004826E7" w:rsidRPr="00A04673">
        <w:t>aranno investit</w:t>
      </w:r>
      <w:r w:rsidR="00C93705" w:rsidRPr="00A04673">
        <w:t>i</w:t>
      </w:r>
      <w:r w:rsidR="004826E7" w:rsidRPr="00A04673">
        <w:t xml:space="preserve"> per</w:t>
      </w:r>
      <w:r w:rsidR="004624F8" w:rsidRPr="00A04673">
        <w:t xml:space="preserve"> il primo componente </w:t>
      </w:r>
      <w:r w:rsidR="004D276B" w:rsidRPr="00A04673">
        <w:t>“</w:t>
      </w:r>
      <w:r w:rsidR="004624F8" w:rsidRPr="00A04673">
        <w:t>Reti di prossimità e telemedicina per l’assistenza sanitaria territoriale</w:t>
      </w:r>
      <w:r w:rsidR="004D276B" w:rsidRPr="00A04673">
        <w:t>”</w:t>
      </w:r>
      <w:r w:rsidR="004624F8" w:rsidRPr="00A04673">
        <w:t xml:space="preserve">, </w:t>
      </w:r>
      <w:r w:rsidR="00377987" w:rsidRPr="00A04673">
        <w:t xml:space="preserve">i restanti </w:t>
      </w:r>
      <w:r w:rsidR="00477AB0" w:rsidRPr="009B2D97">
        <w:rPr>
          <w:b/>
          <w:bCs/>
        </w:rPr>
        <w:t>16.8</w:t>
      </w:r>
      <w:r w:rsidR="00A72913" w:rsidRPr="009B2D97">
        <w:rPr>
          <w:b/>
          <w:bCs/>
        </w:rPr>
        <w:t>4</w:t>
      </w:r>
      <w:r w:rsidR="00477AB0" w:rsidRPr="009B2D97">
        <w:rPr>
          <w:b/>
          <w:bCs/>
        </w:rPr>
        <w:t>2.844,08</w:t>
      </w:r>
      <w:r w:rsidR="000125CE" w:rsidRPr="00A04673">
        <w:rPr>
          <w:b/>
          <w:bCs/>
        </w:rPr>
        <w:t xml:space="preserve"> </w:t>
      </w:r>
      <w:r w:rsidR="00C93705" w:rsidRPr="00A04673">
        <w:rPr>
          <w:b/>
          <w:bCs/>
        </w:rPr>
        <w:t>€</w:t>
      </w:r>
      <w:r w:rsidR="00C93705" w:rsidRPr="00A04673">
        <w:t xml:space="preserve"> invece</w:t>
      </w:r>
      <w:r w:rsidR="00C93705" w:rsidRPr="00477AB0">
        <w:t xml:space="preserve"> sono </w:t>
      </w:r>
      <w:r w:rsidR="004D276B" w:rsidRPr="00477AB0">
        <w:t>stanziat</w:t>
      </w:r>
      <w:r w:rsidR="000125CE" w:rsidRPr="00477AB0">
        <w:t>i</w:t>
      </w:r>
      <w:r w:rsidR="004D276B" w:rsidRPr="00477AB0">
        <w:t xml:space="preserve"> per il secondo componente “Innovazione, ricerca e digitalizzazione del servizio sanitario nazionale”. Di seguito il dettaglio degli interventi in progra</w:t>
      </w:r>
      <w:r w:rsidR="00FC474A" w:rsidRPr="00477AB0">
        <w:t>mma</w:t>
      </w:r>
      <w:r w:rsidR="000125CE" w:rsidRPr="00477AB0">
        <w:t>.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78529581" w:rsidR="00B35701" w:rsidRPr="00E437CC" w:rsidRDefault="00E437CC" w:rsidP="00D827C2">
      <w:pPr>
        <w:jc w:val="both"/>
      </w:pPr>
      <w:r>
        <w:t xml:space="preserve">L’ammontare complessivo di questi </w:t>
      </w:r>
      <w:r w:rsidR="0019606C">
        <w:t>6</w:t>
      </w:r>
      <w:r>
        <w:t xml:space="preserve"> interventi è pari a </w:t>
      </w:r>
      <w:r w:rsidR="0019606C">
        <w:rPr>
          <w:b/>
          <w:bCs/>
        </w:rPr>
        <w:t>9.592.900,32</w:t>
      </w:r>
      <w:r w:rsidR="008C51BE">
        <w:rPr>
          <w:b/>
          <w:bCs/>
        </w:rPr>
        <w:t xml:space="preserve"> </w:t>
      </w:r>
      <w:r w:rsidR="008C51BE" w:rsidRPr="008C51BE">
        <w:rPr>
          <w:b/>
          <w:bCs/>
        </w:rPr>
        <w:t xml:space="preserve">€ </w:t>
      </w:r>
      <w:r>
        <w:t>così distribuiti</w:t>
      </w:r>
      <w:r w:rsidR="0019606C">
        <w:t>:</w:t>
      </w:r>
    </w:p>
    <w:p w14:paraId="4DE1C874" w14:textId="6272B2C7" w:rsidR="00430C35" w:rsidRDefault="0019606C" w:rsidP="008E6287">
      <w:pPr>
        <w:pStyle w:val="Paragrafoelenco"/>
        <w:numPr>
          <w:ilvl w:val="0"/>
          <w:numId w:val="5"/>
        </w:numPr>
        <w:jc w:val="both"/>
      </w:pPr>
      <w:r>
        <w:t>Ristrutturazione</w:t>
      </w:r>
      <w:r w:rsidR="00A93C01">
        <w:t xml:space="preserve"> della </w:t>
      </w:r>
      <w:r w:rsidR="00430C35">
        <w:t>Casa della Comunità di</w:t>
      </w:r>
      <w:r>
        <w:t xml:space="preserve"> Ferrara</w:t>
      </w:r>
      <w:r w:rsidR="00A93C01">
        <w:t xml:space="preserve">: </w:t>
      </w:r>
      <w:r>
        <w:rPr>
          <w:b/>
          <w:bCs/>
        </w:rPr>
        <w:t>4.507.280,88</w:t>
      </w:r>
      <w:r w:rsidR="00430C35" w:rsidRPr="00A93C01">
        <w:rPr>
          <w:b/>
          <w:bCs/>
        </w:rPr>
        <w:t xml:space="preserve"> </w:t>
      </w:r>
      <w:r w:rsidR="00347895" w:rsidRPr="00A93C01">
        <w:rPr>
          <w:b/>
          <w:bCs/>
        </w:rPr>
        <w:t>€</w:t>
      </w:r>
    </w:p>
    <w:p w14:paraId="23EB0DEF" w14:textId="4A25195F" w:rsidR="00A93C01" w:rsidRDefault="00A93C01" w:rsidP="00F338FF">
      <w:pPr>
        <w:pStyle w:val="Paragrafoelenco"/>
        <w:numPr>
          <w:ilvl w:val="0"/>
          <w:numId w:val="5"/>
        </w:numPr>
        <w:jc w:val="both"/>
      </w:pPr>
      <w:r>
        <w:t xml:space="preserve">Manutenzione straordinaria della </w:t>
      </w:r>
      <w:r w:rsidR="00430C35">
        <w:t xml:space="preserve">Casa della Comunità </w:t>
      </w:r>
      <w:r w:rsidR="00DD15FD">
        <w:t>di Copparo</w:t>
      </w:r>
      <w:r>
        <w:t xml:space="preserve">: </w:t>
      </w:r>
      <w:r w:rsidR="00DD15FD">
        <w:rPr>
          <w:b/>
          <w:bCs/>
        </w:rPr>
        <w:t>3.201.469</w:t>
      </w:r>
      <w:r>
        <w:rPr>
          <w:b/>
          <w:bCs/>
        </w:rPr>
        <w:t xml:space="preserve"> €</w:t>
      </w:r>
      <w:r w:rsidR="00430C35">
        <w:t xml:space="preserve"> </w:t>
      </w:r>
    </w:p>
    <w:p w14:paraId="49D154D4" w14:textId="395517A7" w:rsidR="00430C35" w:rsidRDefault="00DD15FD" w:rsidP="00313016">
      <w:pPr>
        <w:pStyle w:val="Paragrafoelenco"/>
        <w:numPr>
          <w:ilvl w:val="0"/>
          <w:numId w:val="5"/>
        </w:numPr>
        <w:jc w:val="both"/>
      </w:pPr>
      <w:r>
        <w:t>Manutenzione straordinaria</w:t>
      </w:r>
      <w:r w:rsidR="00A93C01">
        <w:t xml:space="preserve"> della </w:t>
      </w:r>
      <w:r w:rsidR="00430C35">
        <w:t xml:space="preserve">Casa della Comunità di </w:t>
      </w:r>
      <w:r>
        <w:t>Bondeno</w:t>
      </w:r>
      <w:r w:rsidR="00A93C01">
        <w:t xml:space="preserve">: </w:t>
      </w:r>
      <w:r>
        <w:rPr>
          <w:b/>
          <w:bCs/>
        </w:rPr>
        <w:t>147.300</w:t>
      </w:r>
      <w:r w:rsidR="00430C35" w:rsidRPr="00A93C01">
        <w:rPr>
          <w:b/>
          <w:bCs/>
        </w:rPr>
        <w:t xml:space="preserve"> €</w:t>
      </w:r>
    </w:p>
    <w:p w14:paraId="45EE2077" w14:textId="2F4492FD" w:rsidR="00430C35" w:rsidRPr="003154FD" w:rsidRDefault="005F08F9" w:rsidP="00C330BE">
      <w:pPr>
        <w:pStyle w:val="Paragrafoelenco"/>
        <w:numPr>
          <w:ilvl w:val="0"/>
          <w:numId w:val="5"/>
        </w:numPr>
        <w:jc w:val="both"/>
      </w:pPr>
      <w:r>
        <w:t>Manutenzione straordinaria</w:t>
      </w:r>
      <w:r w:rsidR="00A93C01">
        <w:t xml:space="preserve"> della </w:t>
      </w:r>
      <w:r w:rsidR="00430C35">
        <w:t>Casa della Comunità di Co</w:t>
      </w:r>
      <w:r>
        <w:t>macchio</w:t>
      </w:r>
      <w:r w:rsidR="00A93C01">
        <w:t xml:space="preserve">: </w:t>
      </w:r>
      <w:r>
        <w:rPr>
          <w:b/>
          <w:bCs/>
        </w:rPr>
        <w:t>11</w:t>
      </w:r>
      <w:r w:rsidR="00430C35" w:rsidRPr="00A93C01">
        <w:rPr>
          <w:b/>
          <w:bCs/>
        </w:rPr>
        <w:t>4</w:t>
      </w:r>
      <w:r>
        <w:rPr>
          <w:b/>
          <w:bCs/>
        </w:rPr>
        <w:t>.238,44</w:t>
      </w:r>
      <w:r w:rsidR="00430C35" w:rsidRPr="00A93C01">
        <w:rPr>
          <w:b/>
          <w:bCs/>
        </w:rPr>
        <w:t xml:space="preserve"> €</w:t>
      </w:r>
    </w:p>
    <w:p w14:paraId="74C7C308" w14:textId="151FA66F" w:rsidR="003154FD" w:rsidRDefault="003154FD" w:rsidP="00C330BE">
      <w:pPr>
        <w:pStyle w:val="Paragrafoelenco"/>
        <w:numPr>
          <w:ilvl w:val="0"/>
          <w:numId w:val="5"/>
        </w:numPr>
        <w:jc w:val="both"/>
      </w:pPr>
      <w:r>
        <w:t xml:space="preserve">Manutenzione straordinaria della Casa della Comunità di Portomaggiore: </w:t>
      </w:r>
      <w:r w:rsidRPr="00C143F3">
        <w:rPr>
          <w:b/>
          <w:bCs/>
        </w:rPr>
        <w:t>1</w:t>
      </w:r>
      <w:r w:rsidRPr="003154FD">
        <w:rPr>
          <w:b/>
          <w:bCs/>
        </w:rPr>
        <w:t>.461.288</w:t>
      </w:r>
      <w:r>
        <w:t xml:space="preserve"> </w:t>
      </w:r>
      <w:r w:rsidRPr="00A93C01">
        <w:rPr>
          <w:b/>
          <w:bCs/>
        </w:rPr>
        <w:t>€</w:t>
      </w:r>
    </w:p>
    <w:p w14:paraId="10A49314" w14:textId="0D0B855E" w:rsidR="00931B8E" w:rsidRDefault="005F08F9" w:rsidP="00B2006B">
      <w:pPr>
        <w:pStyle w:val="Paragrafoelenco"/>
        <w:numPr>
          <w:ilvl w:val="0"/>
          <w:numId w:val="5"/>
        </w:numPr>
        <w:jc w:val="both"/>
      </w:pPr>
      <w:r>
        <w:t>Manutenzione straordinaria</w:t>
      </w:r>
      <w:r w:rsidR="00A93C01">
        <w:t xml:space="preserve"> della </w:t>
      </w:r>
      <w:r w:rsidR="00430C35">
        <w:t xml:space="preserve">Casa della Comunità di </w:t>
      </w:r>
      <w:r>
        <w:t>Codigoro</w:t>
      </w:r>
      <w:r w:rsidR="00A93C01">
        <w:t xml:space="preserve">: </w:t>
      </w:r>
      <w:r>
        <w:rPr>
          <w:b/>
          <w:bCs/>
        </w:rPr>
        <w:t>161.324</w:t>
      </w:r>
      <w:r w:rsidR="00430C35" w:rsidRPr="00A93C01">
        <w:rPr>
          <w:b/>
          <w:bCs/>
        </w:rPr>
        <w:t xml:space="preserve"> €</w:t>
      </w:r>
    </w:p>
    <w:p w14:paraId="63124666" w14:textId="77777777" w:rsidR="00931B8E" w:rsidRDefault="00931B8E" w:rsidP="00A93C01">
      <w:pPr>
        <w:pStyle w:val="Paragrafoelenco"/>
        <w:jc w:val="both"/>
      </w:pPr>
    </w:p>
    <w:p w14:paraId="12B36EE7" w14:textId="76B41836" w:rsidR="001E1CA8" w:rsidRDefault="004162C3" w:rsidP="00A93C01">
      <w:pPr>
        <w:pStyle w:val="Titolo2"/>
      </w:pPr>
      <w:r>
        <w:t xml:space="preserve">Investimento 1.2: Casa come primo luogo di cura e telemedicina </w:t>
      </w:r>
    </w:p>
    <w:p w14:paraId="3D6FF47E" w14:textId="02906E2C" w:rsidR="00B73278" w:rsidRDefault="00FC094E" w:rsidP="00B73278">
      <w:pPr>
        <w:jc w:val="both"/>
      </w:pPr>
      <w:r w:rsidRPr="00E23751">
        <w:t>L’ammontare complessivo di quest</w:t>
      </w:r>
      <w:r w:rsidR="00D83FF7" w:rsidRPr="00E23751">
        <w:t xml:space="preserve">i </w:t>
      </w:r>
      <w:r w:rsidR="00063826" w:rsidRPr="00E23751">
        <w:t>6</w:t>
      </w:r>
      <w:r w:rsidRPr="00E23751">
        <w:t xml:space="preserve"> interventi è pari a </w:t>
      </w:r>
      <w:r w:rsidR="000A3DBF" w:rsidRPr="00E23751">
        <w:rPr>
          <w:b/>
          <w:bCs/>
        </w:rPr>
        <w:t>1.</w:t>
      </w:r>
      <w:r w:rsidR="00E23751" w:rsidRPr="00E23751">
        <w:rPr>
          <w:b/>
          <w:bCs/>
        </w:rPr>
        <w:t>180.247,54</w:t>
      </w:r>
      <w:r w:rsidR="000A3DBF" w:rsidRPr="00E23751">
        <w:rPr>
          <w:b/>
          <w:bCs/>
        </w:rPr>
        <w:t xml:space="preserve"> </w:t>
      </w:r>
      <w:r w:rsidRPr="00E23751">
        <w:rPr>
          <w:b/>
          <w:bCs/>
        </w:rPr>
        <w:t>€,</w:t>
      </w:r>
      <w:r w:rsidRPr="00E23751">
        <w:t xml:space="preserve"> così distribuiti:</w:t>
      </w:r>
      <w:r w:rsidR="00821A8C" w:rsidRPr="00E23751">
        <w:t xml:space="preserve"> </w:t>
      </w:r>
      <w:r w:rsidR="004B281A" w:rsidRPr="00E23751">
        <w:rPr>
          <w:b/>
          <w:bCs/>
        </w:rPr>
        <w:t>599.277,58</w:t>
      </w:r>
      <w:r w:rsidR="00821A8C" w:rsidRPr="00E23751">
        <w:t xml:space="preserve"> €</w:t>
      </w:r>
      <w:r w:rsidR="00EB1C30" w:rsidRPr="00E23751">
        <w:t xml:space="preserve"> in strutture, </w:t>
      </w:r>
      <w:r w:rsidR="00072C31" w:rsidRPr="00E23751">
        <w:rPr>
          <w:b/>
          <w:bCs/>
        </w:rPr>
        <w:t>246.087,14</w:t>
      </w:r>
      <w:r w:rsidR="00072C31" w:rsidRPr="00E23751"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 w:rsidR="00EB1C30" w:rsidRPr="00E23751">
        <w:rPr>
          <w:b/>
          <w:bCs/>
        </w:rPr>
        <w:t xml:space="preserve">€ </w:t>
      </w:r>
      <w:r w:rsidR="00EB1C30" w:rsidRPr="00E23751">
        <w:t>in interconnessioni,</w:t>
      </w:r>
      <w:r w:rsidR="00EB1C30" w:rsidRPr="00E23751">
        <w:rPr>
          <w:b/>
          <w:bCs/>
        </w:rPr>
        <w:t xml:space="preserve"> </w:t>
      </w:r>
      <w:r w:rsidR="00063826" w:rsidRPr="00E23751">
        <w:rPr>
          <w:b/>
          <w:bCs/>
        </w:rPr>
        <w:t>334.882,82</w:t>
      </w:r>
      <w:r w:rsidR="00063826" w:rsidRPr="00E23751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</w:t>
      </w:r>
      <w:r w:rsidR="00EB1C30" w:rsidRPr="00E23751">
        <w:t>€ in acquisizione di dispositivi medici.</w:t>
      </w:r>
    </w:p>
    <w:p w14:paraId="07604F63" w14:textId="7CA14F86" w:rsidR="00C355D9" w:rsidRPr="00470747" w:rsidRDefault="00C355D9" w:rsidP="00B73278">
      <w:pPr>
        <w:pStyle w:val="Titolo3"/>
      </w:pPr>
      <w:r>
        <w:t xml:space="preserve">Investimento 1.2.2: </w:t>
      </w:r>
      <w:r w:rsidR="000A4A1A" w:rsidRPr="000A4A1A">
        <w:t>COT Strutture</w:t>
      </w:r>
    </w:p>
    <w:p w14:paraId="62578BDC" w14:textId="0641388E" w:rsidR="00F566C6" w:rsidRDefault="00D67802" w:rsidP="0005032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Manutenzione straordinaria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della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di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Ferrara: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463.100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180200A9" w14:textId="4383E39E" w:rsidR="00F566C6" w:rsidRDefault="00D67802" w:rsidP="00DA18E6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Bondeno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14.750</w:t>
      </w:r>
      <w:r w:rsidR="00821A8C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3229C17D" w14:textId="140172B2" w:rsidR="00F566C6" w:rsidRDefault="00D67802" w:rsidP="00CC0B30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</w:t>
      </w:r>
      <w:r w:rsidR="007E2B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Argenta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7E2B1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90.714,58</w:t>
      </w:r>
      <w:r w:rsidR="00BD20BE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€</w:t>
      </w:r>
    </w:p>
    <w:p w14:paraId="45C32D23" w14:textId="624032A6" w:rsidR="00F566C6" w:rsidRPr="00163EDA" w:rsidRDefault="00D67802" w:rsidP="004478D8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di </w:t>
      </w:r>
      <w:r w:rsidR="007E2B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Comacchio: </w:t>
      </w:r>
      <w:r w:rsidR="007E2B1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30.713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  <w:r w:rsidR="00F566C6" w:rsidRPr="00163EDA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163EDA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163EDA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163EDA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14:paraId="455764FD" w14:textId="77777777" w:rsidR="0062348C" w:rsidRDefault="009252B8" w:rsidP="0062348C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  <w:r>
        <w:t xml:space="preserve"> </w:t>
      </w:r>
      <w:r w:rsidR="0062348C">
        <w:t xml:space="preserve"> </w:t>
      </w:r>
    </w:p>
    <w:p w14:paraId="50B479A1" w14:textId="3A4359CB" w:rsidR="00B73278" w:rsidRPr="0062348C" w:rsidRDefault="0062348C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C</w:t>
      </w:r>
      <w:r w:rsidR="00632E9B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entrali Operative Territoriali - interconnessione: </w:t>
      </w:r>
      <w:r w:rsidR="00072C31" w:rsidRPr="00E2375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246.087,14</w:t>
      </w:r>
      <w:r w:rsidR="002712AA" w:rsidRPr="00A01A0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5878B02A" w14:textId="36AB0548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247F5F0A" w14:textId="257ABAA5" w:rsidR="00011833" w:rsidRPr="0062348C" w:rsidRDefault="00D171DD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Acquisizione Dispositivi Medici</w:t>
      </w:r>
      <w:r w:rsidR="00BA5BF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BA5BFF" w:rsidRPr="00BA5BFF">
        <w:rPr>
          <w:rFonts w:asciiTheme="minorHAnsi" w:eastAsiaTheme="minorHAnsi" w:hAnsiTheme="minorHAnsi" w:cstheme="minorBidi"/>
          <w:color w:val="auto"/>
          <w:sz w:val="22"/>
          <w:szCs w:val="22"/>
        </w:rPr>
        <w:t>per allestimento COT</w:t>
      </w: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927FF" w:rsidRPr="00E2375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334.882,82</w:t>
      </w:r>
      <w:r w:rsidR="00E23751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€</w:t>
      </w:r>
    </w:p>
    <w:p w14:paraId="58F6BDE5" w14:textId="77777777" w:rsidR="00A34E7E" w:rsidRDefault="00A34E7E" w:rsidP="00A34E7E">
      <w:pPr>
        <w:pStyle w:val="Paragrafoelenco"/>
        <w:jc w:val="both"/>
      </w:pP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2DC4E1F9" w14:textId="40DCB6DB" w:rsidR="00A8140E" w:rsidRDefault="008E6661" w:rsidP="00A8140E">
      <w:pPr>
        <w:jc w:val="both"/>
      </w:pPr>
      <w:r>
        <w:t xml:space="preserve">L’ammontare complessivo di questi </w:t>
      </w:r>
      <w:r w:rsidR="000B3A99">
        <w:t>2</w:t>
      </w:r>
      <w:r>
        <w:t xml:space="preserve"> interventi è pari a </w:t>
      </w:r>
      <w:r w:rsidR="00CA4CE8" w:rsidRPr="00972455">
        <w:rPr>
          <w:b/>
          <w:bCs/>
        </w:rPr>
        <w:t>5.232.491,08</w:t>
      </w:r>
      <w:r w:rsidR="00FC390F" w:rsidRPr="00972455">
        <w:rPr>
          <w:b/>
          <w:bCs/>
        </w:rPr>
        <w:t xml:space="preserve"> €</w:t>
      </w:r>
      <w:r w:rsidR="00FC390F">
        <w:rPr>
          <w:b/>
          <w:bCs/>
        </w:rPr>
        <w:t xml:space="preserve"> </w:t>
      </w:r>
      <w:r>
        <w:t>così distribuiti</w:t>
      </w:r>
      <w:r w:rsidR="005618FE">
        <w:t xml:space="preserve">: </w:t>
      </w:r>
    </w:p>
    <w:p w14:paraId="73C81735" w14:textId="6F644F51" w:rsidR="00A8140E" w:rsidRDefault="000C78D9" w:rsidP="00A66D30">
      <w:pPr>
        <w:pStyle w:val="Paragrafoelenco"/>
        <w:numPr>
          <w:ilvl w:val="0"/>
          <w:numId w:val="13"/>
        </w:numPr>
        <w:jc w:val="both"/>
      </w:pPr>
      <w:r>
        <w:t>Ristrutturazione</w:t>
      </w:r>
      <w:r w:rsidR="00A8140E">
        <w:t xml:space="preserve"> dell’Ospedale di Comunità di</w:t>
      </w:r>
      <w:r>
        <w:t xml:space="preserve"> Ferrara</w:t>
      </w:r>
      <w:r w:rsidR="00A8140E">
        <w:t xml:space="preserve">: </w:t>
      </w:r>
      <w:r>
        <w:rPr>
          <w:b/>
          <w:bCs/>
        </w:rPr>
        <w:t>2.94</w:t>
      </w:r>
      <w:r w:rsidR="00972455">
        <w:rPr>
          <w:b/>
          <w:bCs/>
        </w:rPr>
        <w:t>0</w:t>
      </w:r>
      <w:r>
        <w:rPr>
          <w:b/>
          <w:bCs/>
        </w:rPr>
        <w:t>.937,08</w:t>
      </w:r>
      <w:r w:rsidR="00A8140E" w:rsidRPr="00774CC2">
        <w:rPr>
          <w:b/>
          <w:bCs/>
        </w:rPr>
        <w:t xml:space="preserve"> €</w:t>
      </w:r>
    </w:p>
    <w:p w14:paraId="1AEA755D" w14:textId="3B754290" w:rsidR="00A8140E" w:rsidRDefault="000C78D9" w:rsidP="0068601C">
      <w:pPr>
        <w:pStyle w:val="Paragrafoelenco"/>
        <w:numPr>
          <w:ilvl w:val="0"/>
          <w:numId w:val="13"/>
        </w:numPr>
        <w:jc w:val="both"/>
      </w:pPr>
      <w:r>
        <w:t>Manutenzione straordinaria dell’O</w:t>
      </w:r>
      <w:r w:rsidR="00A8140E">
        <w:t xml:space="preserve">spedale di Comunità di </w:t>
      </w:r>
      <w:r>
        <w:t xml:space="preserve">Codigoro: </w:t>
      </w:r>
      <w:r w:rsidR="00A8140E" w:rsidRPr="00774CC2">
        <w:rPr>
          <w:b/>
          <w:bCs/>
        </w:rPr>
        <w:t>2.</w:t>
      </w:r>
      <w:r>
        <w:rPr>
          <w:b/>
          <w:bCs/>
        </w:rPr>
        <w:t>291.554,00</w:t>
      </w:r>
      <w:r w:rsidR="00A8140E" w:rsidRPr="00774CC2">
        <w:rPr>
          <w:b/>
          <w:bCs/>
        </w:rPr>
        <w:t xml:space="preserve"> €</w:t>
      </w:r>
      <w:r w:rsidR="00A8140E">
        <w:t xml:space="preserve"> </w:t>
      </w:r>
    </w:p>
    <w:p w14:paraId="6685EEE3" w14:textId="77777777" w:rsidR="00C94BFE" w:rsidRDefault="00C94BFE" w:rsidP="00972455">
      <w:pPr>
        <w:jc w:val="both"/>
      </w:pPr>
    </w:p>
    <w:p w14:paraId="7CF799E5" w14:textId="0AA53346" w:rsidR="000A14B6" w:rsidRDefault="0082670F" w:rsidP="009C7AE2">
      <w:pPr>
        <w:pStyle w:val="Titolo1"/>
      </w:pPr>
      <w:r w:rsidRPr="00657E43">
        <w:lastRenderedPageBreak/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16393E4E" w14:textId="77777777" w:rsidR="003E3F9F" w:rsidRDefault="003E3F9F" w:rsidP="000A14B6">
      <w:pPr>
        <w:jc w:val="both"/>
        <w:rPr>
          <w:b/>
          <w:bCs/>
        </w:rPr>
      </w:pP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6D98832E" w:rsidR="00657E43" w:rsidRDefault="00EF40D2" w:rsidP="005255AD">
      <w:pPr>
        <w:pStyle w:val="Titolo2"/>
      </w:pPr>
      <w:r>
        <w:t>Investimento 1.</w:t>
      </w:r>
      <w:r w:rsidR="00C87D8A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4179174B" w:rsidR="00EC35CD" w:rsidRDefault="005D678A" w:rsidP="00EC35CD">
      <w:pPr>
        <w:jc w:val="both"/>
      </w:pPr>
      <w:r>
        <w:t>L’ammontare complessivo di questi</w:t>
      </w:r>
      <w:r w:rsidR="00E77CBE">
        <w:t xml:space="preserve"> </w:t>
      </w:r>
      <w:r>
        <w:t xml:space="preserve">interventi è pari </w:t>
      </w:r>
      <w:r w:rsidRPr="009B2D97">
        <w:t xml:space="preserve">a </w:t>
      </w:r>
      <w:r w:rsidR="00781A51" w:rsidRPr="009B2D97">
        <w:rPr>
          <w:b/>
          <w:bCs/>
        </w:rPr>
        <w:t xml:space="preserve">€ </w:t>
      </w:r>
      <w:r w:rsidR="000833FB" w:rsidRPr="000833FB">
        <w:rPr>
          <w:b/>
          <w:bCs/>
        </w:rPr>
        <w:t>5.742.844,08</w:t>
      </w:r>
      <w:r w:rsidR="000833FB">
        <w:rPr>
          <w:b/>
          <w:bCs/>
        </w:rPr>
        <w:t xml:space="preserve"> </w:t>
      </w:r>
      <w:r>
        <w:t>così distribuiti</w:t>
      </w:r>
      <w:r w:rsidR="00741A01">
        <w:t>:</w:t>
      </w:r>
    </w:p>
    <w:p w14:paraId="602DA3CD" w14:textId="77777777" w:rsidR="007158DC" w:rsidRDefault="001E6E8A" w:rsidP="007158DC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21CFF399" w14:textId="2B61C0C9" w:rsidR="004776D1" w:rsidRPr="007158DC" w:rsidRDefault="004776D1" w:rsidP="000833FB">
      <w:pPr>
        <w:pStyle w:val="Titolo3"/>
        <w:numPr>
          <w:ilvl w:val="0"/>
          <w:numId w:val="17"/>
        </w:numPr>
      </w:pP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</w:t>
      </w:r>
      <w:r w:rsidR="006C537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 II </w:t>
      </w: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>Livello</w:t>
      </w:r>
      <w:r w:rsidR="006C537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dell’Ospedale del Delta di Lagosanto:</w:t>
      </w: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60250E" w:rsidRPr="0060250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2.</w:t>
      </w:r>
      <w:r w:rsidR="006C537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971.278,27</w:t>
      </w:r>
      <w:r w:rsidR="0060250E" w:rsidRPr="0060250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69CA2116" w14:textId="3C68A558" w:rsidR="008028E6" w:rsidRDefault="00EC35CD" w:rsidP="008028E6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299DEA55" w14:textId="7793898C" w:rsidR="00673C0A" w:rsidRDefault="00673C0A" w:rsidP="000833FB">
      <w:pPr>
        <w:pStyle w:val="Paragrafoelenco"/>
        <w:numPr>
          <w:ilvl w:val="0"/>
          <w:numId w:val="17"/>
        </w:numPr>
      </w:pPr>
      <w:r>
        <w:t xml:space="preserve">L’azienda sanitaria avrà complessivamente a disposizione </w:t>
      </w:r>
      <w:r w:rsidRPr="000833FB">
        <w:rPr>
          <w:b/>
          <w:bCs/>
        </w:rPr>
        <w:t>2.</w:t>
      </w:r>
      <w:r w:rsidR="00265427" w:rsidRPr="000833FB">
        <w:rPr>
          <w:b/>
          <w:bCs/>
        </w:rPr>
        <w:t>771.565,81</w:t>
      </w:r>
      <w:r w:rsidRPr="000833FB">
        <w:rPr>
          <w:b/>
          <w:bCs/>
        </w:rPr>
        <w:t xml:space="preserve"> € </w:t>
      </w:r>
      <w:r w:rsidRPr="00231198">
        <w:t xml:space="preserve">per </w:t>
      </w:r>
      <w:r>
        <w:t xml:space="preserve">la sostituzione di macchinari esistenti e l’acquisizione di nuovi (per esempio </w:t>
      </w:r>
      <w:r w:rsidR="00F25807" w:rsidRPr="00265427">
        <w:t>m</w:t>
      </w:r>
      <w:r w:rsidR="000C361F" w:rsidRPr="00265427">
        <w:t>ammografo co</w:t>
      </w:r>
      <w:r w:rsidR="00221EDD">
        <w:t>n t</w:t>
      </w:r>
      <w:r w:rsidR="000C361F" w:rsidRPr="00265427">
        <w:t>omosintes</w:t>
      </w:r>
      <w:r w:rsidR="006C41E0" w:rsidRPr="00265427">
        <w:t xml:space="preserve">i, </w:t>
      </w:r>
      <w:r w:rsidR="00221EDD" w:rsidRPr="00265427">
        <w:t>ecotomografo</w:t>
      </w:r>
      <w:r w:rsidR="00F25807" w:rsidRPr="00265427">
        <w:t xml:space="preserve"> ginecologico 3D</w:t>
      </w:r>
      <w:r>
        <w:t>)</w:t>
      </w:r>
    </w:p>
    <w:p w14:paraId="06354344" w14:textId="77777777" w:rsidR="009F775B" w:rsidRDefault="009F775B" w:rsidP="000833FB">
      <w:pPr>
        <w:pStyle w:val="Titolo2"/>
      </w:pPr>
      <w:r w:rsidRPr="005C6A3D">
        <w:t>Investimento 1.2 Ospedale Sicuro</w:t>
      </w:r>
      <w:r>
        <w:t xml:space="preserve"> e Sostenibile</w:t>
      </w:r>
    </w:p>
    <w:p w14:paraId="446230EA" w14:textId="67AEAEA4" w:rsidR="009F775B" w:rsidRPr="005C6A3D" w:rsidRDefault="009F775B" w:rsidP="009F775B">
      <w:pPr>
        <w:spacing w:after="0"/>
      </w:pPr>
      <w:r w:rsidRPr="009C6E71">
        <w:t xml:space="preserve">L’azienda sanitaria avrà a disposizione </w:t>
      </w:r>
      <w:r>
        <w:rPr>
          <w:b/>
          <w:bCs/>
        </w:rPr>
        <w:t>1</w:t>
      </w:r>
      <w:r w:rsidR="00BA5EC8">
        <w:rPr>
          <w:b/>
          <w:bCs/>
        </w:rPr>
        <w:t xml:space="preserve">1.100.000,00 </w:t>
      </w:r>
      <w:r w:rsidRPr="009C6E71">
        <w:rPr>
          <w:b/>
          <w:bCs/>
        </w:rPr>
        <w:t xml:space="preserve">€ </w:t>
      </w:r>
      <w:r w:rsidRPr="009C6E71">
        <w:t>per</w:t>
      </w:r>
      <w:r>
        <w:t xml:space="preserve"> </w:t>
      </w:r>
      <w:r w:rsidR="00BA5EC8">
        <w:t xml:space="preserve">la </w:t>
      </w:r>
      <w:r w:rsidR="00BA5EC8" w:rsidRPr="005A15D2">
        <w:t>costruzione di un nuovo padiglione dell’Ospedale di Argenta</w:t>
      </w:r>
    </w:p>
    <w:p w14:paraId="018BAFA6" w14:textId="77777777" w:rsidR="0042181E" w:rsidRPr="0007376D" w:rsidRDefault="0042181E" w:rsidP="00673C0A"/>
    <w:p w14:paraId="0B5C9F9A" w14:textId="77C13586" w:rsidR="0007376D" w:rsidRDefault="0007376D" w:rsidP="00073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Azienda Ospedaliera Universitaria di </w:t>
      </w:r>
      <w:r w:rsidR="008E658A">
        <w:rPr>
          <w:b/>
          <w:bCs/>
          <w:sz w:val="28"/>
          <w:szCs w:val="28"/>
        </w:rPr>
        <w:t>Ferrara</w:t>
      </w:r>
    </w:p>
    <w:p w14:paraId="6F2A9F14" w14:textId="4B95519F" w:rsidR="001B6D1D" w:rsidRPr="00C17C2E" w:rsidRDefault="001B6D1D" w:rsidP="0007376D">
      <w:r>
        <w:t xml:space="preserve">Le risorse complessive del PNRR destinate alla </w:t>
      </w:r>
      <w:r w:rsidR="00C17C2E" w:rsidRPr="00C17C2E">
        <w:t xml:space="preserve">Azienda Ospedaliera Universitaria di </w:t>
      </w:r>
      <w:r w:rsidR="00D6334F">
        <w:t>Ferrara</w:t>
      </w:r>
      <w:r w:rsidR="00C17C2E">
        <w:t xml:space="preserve"> ammontano a </w:t>
      </w:r>
      <w:r w:rsidR="00D6334F" w:rsidRPr="000B7750">
        <w:rPr>
          <w:b/>
          <w:bCs/>
        </w:rPr>
        <w:t>9.640.702,07</w:t>
      </w:r>
      <w:r w:rsidR="00C17C2E" w:rsidRPr="000B7750">
        <w:rPr>
          <w:b/>
          <w:bCs/>
        </w:rPr>
        <w:t xml:space="preserve"> €</w:t>
      </w:r>
      <w:r w:rsidR="00AA1258">
        <w:rPr>
          <w:b/>
          <w:bCs/>
        </w:rPr>
        <w:t xml:space="preserve">, </w:t>
      </w:r>
      <w:r w:rsidR="00AA1258" w:rsidRPr="00AA1258">
        <w:t>tutti</w:t>
      </w:r>
      <w:r w:rsidR="004C1719">
        <w:rPr>
          <w:b/>
          <w:bCs/>
        </w:rPr>
        <w:t xml:space="preserve"> </w:t>
      </w:r>
      <w:r w:rsidR="00C17C2E">
        <w:t>destinati all’aggiornamento tecnologico e digitale</w:t>
      </w:r>
      <w:r w:rsidR="004C1719">
        <w:t>.</w:t>
      </w:r>
    </w:p>
    <w:p w14:paraId="7C4D47E9" w14:textId="77777777" w:rsidR="00461F4A" w:rsidRPr="005B270D" w:rsidRDefault="00461F4A" w:rsidP="00461F4A">
      <w:pPr>
        <w:pStyle w:val="Titolo2"/>
      </w:pPr>
      <w:r w:rsidRPr="005B270D">
        <w:t>2.1</w:t>
      </w:r>
      <w:r>
        <w:t xml:space="preserve"> A</w:t>
      </w:r>
      <w:r w:rsidRPr="005B270D">
        <w:t>ggiornamento tecnologico e digitale</w:t>
      </w:r>
    </w:p>
    <w:p w14:paraId="26672F13" w14:textId="7A57183D" w:rsidR="00A97510" w:rsidRDefault="00A97510" w:rsidP="00A97510">
      <w:pPr>
        <w:pStyle w:val="Titolo2"/>
      </w:pPr>
      <w:r>
        <w:t xml:space="preserve">Investimento 1.1: </w:t>
      </w:r>
      <w:r w:rsidRPr="00657E43">
        <w:t>Ammodernamento del parco tecnologico e digitale ospedalier</w:t>
      </w:r>
      <w:r>
        <w:t>o</w:t>
      </w:r>
    </w:p>
    <w:p w14:paraId="5F85BBB3" w14:textId="5967F194" w:rsidR="00A97510" w:rsidRDefault="00A97510" w:rsidP="00A97510">
      <w:pPr>
        <w:jc w:val="both"/>
      </w:pPr>
      <w:r>
        <w:t xml:space="preserve">L’ammontare complessivo di questi interventi è pari a </w:t>
      </w:r>
      <w:r w:rsidR="00CF435E" w:rsidRPr="000B7750">
        <w:rPr>
          <w:b/>
          <w:bCs/>
        </w:rPr>
        <w:t xml:space="preserve">9.640.702,07 </w:t>
      </w:r>
      <w:r w:rsidR="00876AF8" w:rsidRPr="008C51BE">
        <w:rPr>
          <w:b/>
          <w:bCs/>
        </w:rPr>
        <w:t>€</w:t>
      </w:r>
      <w:r w:rsidR="00876AF8">
        <w:rPr>
          <w:b/>
          <w:bCs/>
        </w:rPr>
        <w:t xml:space="preserve"> </w:t>
      </w:r>
      <w:r w:rsidR="00876AF8" w:rsidRPr="00876AF8">
        <w:t>così</w:t>
      </w:r>
      <w:r w:rsidR="00876AF8">
        <w:rPr>
          <w:b/>
          <w:bCs/>
        </w:rPr>
        <w:t xml:space="preserve"> </w:t>
      </w:r>
      <w:r>
        <w:t>distribuiti</w:t>
      </w:r>
      <w:r w:rsidR="00EE6420">
        <w:t>:</w:t>
      </w:r>
    </w:p>
    <w:p w14:paraId="7C6A5705" w14:textId="77777777" w:rsidR="00FE7A3D" w:rsidRDefault="00A97510" w:rsidP="00FE7A3D">
      <w:pPr>
        <w:pStyle w:val="Titolo3"/>
      </w:pPr>
      <w:r w:rsidRPr="008E2E38">
        <w:t>Investimento 1.</w:t>
      </w:r>
      <w:r>
        <w:t>1:</w:t>
      </w:r>
      <w:r w:rsidRPr="00CA0C7D">
        <w:t xml:space="preserve"> Digitalizzazione sedi DEA I e II livello</w:t>
      </w:r>
      <w:r w:rsidRPr="008E2E38">
        <w:tab/>
      </w:r>
    </w:p>
    <w:p w14:paraId="1EC0A7B5" w14:textId="1A02E726" w:rsidR="00A97510" w:rsidRPr="00FE7A3D" w:rsidRDefault="00A97510" w:rsidP="00287985">
      <w:pPr>
        <w:pStyle w:val="Titolo3"/>
        <w:numPr>
          <w:ilvl w:val="0"/>
          <w:numId w:val="16"/>
        </w:numPr>
      </w:pP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</w:t>
      </w:r>
      <w:r w:rsidR="00A84B8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 II </w:t>
      </w: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>Livello</w:t>
      </w:r>
      <w:r w:rsidR="00A84B8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dell’Ospedale di Cona:</w:t>
      </w: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A84B8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5.626.023,58</w:t>
      </w:r>
      <w:r w:rsidR="00845805" w:rsidRPr="0084580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700DEA83" w14:textId="3D9C9213" w:rsidR="005A7F53" w:rsidRPr="005A7F53" w:rsidRDefault="005A7F53" w:rsidP="005A7F53">
      <w:pPr>
        <w:pStyle w:val="Titolo3"/>
      </w:pPr>
      <w:r w:rsidRPr="004776D1">
        <w:t>Investimento</w:t>
      </w:r>
      <w:r>
        <w:t xml:space="preserve"> 1.1 Alta e media tecnologia</w:t>
      </w:r>
    </w:p>
    <w:p w14:paraId="4195C83D" w14:textId="03ABA94A" w:rsidR="008C19AB" w:rsidRPr="00221EDD" w:rsidRDefault="008C19AB" w:rsidP="00287985">
      <w:pPr>
        <w:pStyle w:val="Paragrafoelenco"/>
        <w:numPr>
          <w:ilvl w:val="0"/>
          <w:numId w:val="16"/>
        </w:numPr>
      </w:pPr>
      <w:r w:rsidRPr="00221EDD">
        <w:t xml:space="preserve">L’azienda </w:t>
      </w:r>
      <w:r w:rsidR="00673C0A" w:rsidRPr="00221EDD">
        <w:t xml:space="preserve">ospedaliera </w:t>
      </w:r>
      <w:r w:rsidRPr="00221EDD">
        <w:t xml:space="preserve">avrà complessivamente a disposizione </w:t>
      </w:r>
      <w:r w:rsidR="00CF435E" w:rsidRPr="00287985">
        <w:rPr>
          <w:b/>
          <w:bCs/>
        </w:rPr>
        <w:t>4.014.678,49</w:t>
      </w:r>
      <w:r w:rsidR="00231198" w:rsidRPr="00287985">
        <w:rPr>
          <w:b/>
          <w:bCs/>
        </w:rPr>
        <w:t xml:space="preserve"> € </w:t>
      </w:r>
      <w:r w:rsidR="00231198" w:rsidRPr="00221EDD">
        <w:t xml:space="preserve">per la sostituzione di macchinari esistenti e l’acquisizione di nuovi (per esempio </w:t>
      </w:r>
      <w:r w:rsidR="00221EDD" w:rsidRPr="00221EDD">
        <w:t>a</w:t>
      </w:r>
      <w:r w:rsidR="00402AB1" w:rsidRPr="00221EDD">
        <w:t xml:space="preserve">ngiografi </w:t>
      </w:r>
      <w:r w:rsidR="00221EDD" w:rsidRPr="00221EDD">
        <w:t>v</w:t>
      </w:r>
      <w:r w:rsidR="00402AB1" w:rsidRPr="00221EDD">
        <w:t xml:space="preserve">ascolari e </w:t>
      </w:r>
      <w:r w:rsidR="00221EDD" w:rsidRPr="00221EDD">
        <w:t>n</w:t>
      </w:r>
      <w:r w:rsidR="00402AB1" w:rsidRPr="00221EDD">
        <w:t>eurologici</w:t>
      </w:r>
      <w:r w:rsidR="00221EDD" w:rsidRPr="00221EDD">
        <w:t>, esempio mammografo con tomosintesi, ecotomografo ginecologico 3D)</w:t>
      </w:r>
      <w:r w:rsidR="00EE6420">
        <w:t>.</w:t>
      </w:r>
    </w:p>
    <w:p w14:paraId="188C981D" w14:textId="05B0A584" w:rsidR="00206E90" w:rsidRPr="004D43C9" w:rsidRDefault="00206E90" w:rsidP="00206E90">
      <w:pPr>
        <w:rPr>
          <w:b/>
          <w:bCs/>
        </w:rPr>
      </w:pPr>
      <w:r w:rsidRPr="004D43C9">
        <w:rPr>
          <w:b/>
          <w:bCs/>
        </w:rPr>
        <w:t xml:space="preserve"> </w:t>
      </w:r>
    </w:p>
    <w:sectPr w:rsidR="00206E90" w:rsidRPr="004D43C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E0C3" w14:textId="77777777" w:rsidR="00F22271" w:rsidRDefault="00F22271" w:rsidP="00C56C34">
      <w:pPr>
        <w:spacing w:after="0" w:line="240" w:lineRule="auto"/>
      </w:pPr>
      <w:r>
        <w:separator/>
      </w:r>
    </w:p>
  </w:endnote>
  <w:endnote w:type="continuationSeparator" w:id="0">
    <w:p w14:paraId="0060CE5F" w14:textId="77777777" w:rsidR="00F22271" w:rsidRDefault="00F22271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3113" w14:textId="77777777" w:rsidR="00F22271" w:rsidRDefault="00F22271" w:rsidP="00C56C34">
      <w:pPr>
        <w:spacing w:after="0" w:line="240" w:lineRule="auto"/>
      </w:pPr>
      <w:r>
        <w:separator/>
      </w:r>
    </w:p>
  </w:footnote>
  <w:footnote w:type="continuationSeparator" w:id="0">
    <w:p w14:paraId="2035C6BB" w14:textId="77777777" w:rsidR="00F22271" w:rsidRDefault="00F22271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E15"/>
    <w:multiLevelType w:val="hybridMultilevel"/>
    <w:tmpl w:val="EA382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2F21"/>
    <w:multiLevelType w:val="hybridMultilevel"/>
    <w:tmpl w:val="BAFCF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534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F71731"/>
    <w:multiLevelType w:val="hybridMultilevel"/>
    <w:tmpl w:val="DD0ED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2139"/>
    <w:multiLevelType w:val="hybridMultilevel"/>
    <w:tmpl w:val="782A7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12299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F261B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FED5DA8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11833"/>
    <w:rsid w:val="000125CE"/>
    <w:rsid w:val="0002134B"/>
    <w:rsid w:val="000529CC"/>
    <w:rsid w:val="00063826"/>
    <w:rsid w:val="00072C31"/>
    <w:rsid w:val="0007376D"/>
    <w:rsid w:val="0008194C"/>
    <w:rsid w:val="000833FB"/>
    <w:rsid w:val="000925DE"/>
    <w:rsid w:val="000A14B6"/>
    <w:rsid w:val="000A1E0C"/>
    <w:rsid w:val="000A3DBF"/>
    <w:rsid w:val="000A4A1A"/>
    <w:rsid w:val="000B3A99"/>
    <w:rsid w:val="000B4421"/>
    <w:rsid w:val="000B7750"/>
    <w:rsid w:val="000C0835"/>
    <w:rsid w:val="000C361F"/>
    <w:rsid w:val="000C3C25"/>
    <w:rsid w:val="000C78D9"/>
    <w:rsid w:val="000C7E9E"/>
    <w:rsid w:val="000E77CC"/>
    <w:rsid w:val="000F538A"/>
    <w:rsid w:val="00101DEC"/>
    <w:rsid w:val="00104681"/>
    <w:rsid w:val="00116E50"/>
    <w:rsid w:val="001234EC"/>
    <w:rsid w:val="00127246"/>
    <w:rsid w:val="00130DE6"/>
    <w:rsid w:val="00155729"/>
    <w:rsid w:val="00157403"/>
    <w:rsid w:val="0016296D"/>
    <w:rsid w:val="00163EDA"/>
    <w:rsid w:val="001670E5"/>
    <w:rsid w:val="001714C8"/>
    <w:rsid w:val="0019606C"/>
    <w:rsid w:val="001B1DEC"/>
    <w:rsid w:val="001B6D1D"/>
    <w:rsid w:val="001C2BF9"/>
    <w:rsid w:val="001C4B58"/>
    <w:rsid w:val="001D0444"/>
    <w:rsid w:val="001D127F"/>
    <w:rsid w:val="001E061A"/>
    <w:rsid w:val="001E1CA8"/>
    <w:rsid w:val="001E6E8A"/>
    <w:rsid w:val="001F24ED"/>
    <w:rsid w:val="001F5C24"/>
    <w:rsid w:val="0020120E"/>
    <w:rsid w:val="00206E90"/>
    <w:rsid w:val="00221EDD"/>
    <w:rsid w:val="00231198"/>
    <w:rsid w:val="002435A9"/>
    <w:rsid w:val="002451D3"/>
    <w:rsid w:val="0025678E"/>
    <w:rsid w:val="00265427"/>
    <w:rsid w:val="002712AA"/>
    <w:rsid w:val="00283F42"/>
    <w:rsid w:val="00287985"/>
    <w:rsid w:val="002B793C"/>
    <w:rsid w:val="002B7FB3"/>
    <w:rsid w:val="002C7E08"/>
    <w:rsid w:val="002D2FBE"/>
    <w:rsid w:val="002D3B54"/>
    <w:rsid w:val="002E597F"/>
    <w:rsid w:val="002F597E"/>
    <w:rsid w:val="00310A17"/>
    <w:rsid w:val="0031337A"/>
    <w:rsid w:val="003154FD"/>
    <w:rsid w:val="0034304C"/>
    <w:rsid w:val="00347895"/>
    <w:rsid w:val="0035121C"/>
    <w:rsid w:val="00377987"/>
    <w:rsid w:val="0039370D"/>
    <w:rsid w:val="003A25D3"/>
    <w:rsid w:val="003A25FD"/>
    <w:rsid w:val="003B43EC"/>
    <w:rsid w:val="003D03E4"/>
    <w:rsid w:val="003E3F9F"/>
    <w:rsid w:val="00402AB1"/>
    <w:rsid w:val="004162C3"/>
    <w:rsid w:val="0042181E"/>
    <w:rsid w:val="00430C35"/>
    <w:rsid w:val="004478D8"/>
    <w:rsid w:val="00456105"/>
    <w:rsid w:val="00461DBA"/>
    <w:rsid w:val="00461F4A"/>
    <w:rsid w:val="004624F8"/>
    <w:rsid w:val="00466D1C"/>
    <w:rsid w:val="00470747"/>
    <w:rsid w:val="004776D1"/>
    <w:rsid w:val="00477AB0"/>
    <w:rsid w:val="00477B4D"/>
    <w:rsid w:val="004826E7"/>
    <w:rsid w:val="004852AF"/>
    <w:rsid w:val="004866D9"/>
    <w:rsid w:val="0049470D"/>
    <w:rsid w:val="004A2E54"/>
    <w:rsid w:val="004B281A"/>
    <w:rsid w:val="004C1719"/>
    <w:rsid w:val="004D276B"/>
    <w:rsid w:val="004D43C9"/>
    <w:rsid w:val="004D4CB2"/>
    <w:rsid w:val="004F213F"/>
    <w:rsid w:val="004F368F"/>
    <w:rsid w:val="0050457E"/>
    <w:rsid w:val="005255AD"/>
    <w:rsid w:val="00525DFD"/>
    <w:rsid w:val="0053376B"/>
    <w:rsid w:val="00534C84"/>
    <w:rsid w:val="00544981"/>
    <w:rsid w:val="00555653"/>
    <w:rsid w:val="005618FE"/>
    <w:rsid w:val="0056351A"/>
    <w:rsid w:val="00565DBC"/>
    <w:rsid w:val="00591EE1"/>
    <w:rsid w:val="00595095"/>
    <w:rsid w:val="005A15D2"/>
    <w:rsid w:val="005A7F53"/>
    <w:rsid w:val="005B270D"/>
    <w:rsid w:val="005D678A"/>
    <w:rsid w:val="005E083B"/>
    <w:rsid w:val="005F08F9"/>
    <w:rsid w:val="005F7080"/>
    <w:rsid w:val="00601849"/>
    <w:rsid w:val="0060250E"/>
    <w:rsid w:val="0060254A"/>
    <w:rsid w:val="00614781"/>
    <w:rsid w:val="006173D3"/>
    <w:rsid w:val="0062348C"/>
    <w:rsid w:val="00632E9B"/>
    <w:rsid w:val="0064629D"/>
    <w:rsid w:val="00657E43"/>
    <w:rsid w:val="00660BDE"/>
    <w:rsid w:val="00673C0A"/>
    <w:rsid w:val="00676612"/>
    <w:rsid w:val="00682B79"/>
    <w:rsid w:val="006A54D1"/>
    <w:rsid w:val="006A64E5"/>
    <w:rsid w:val="006C41E0"/>
    <w:rsid w:val="006C537F"/>
    <w:rsid w:val="006F3FB7"/>
    <w:rsid w:val="007123FD"/>
    <w:rsid w:val="007158DC"/>
    <w:rsid w:val="00724822"/>
    <w:rsid w:val="00741A01"/>
    <w:rsid w:val="00762687"/>
    <w:rsid w:val="00774CC2"/>
    <w:rsid w:val="00781A51"/>
    <w:rsid w:val="007848EA"/>
    <w:rsid w:val="007B0A00"/>
    <w:rsid w:val="007B2280"/>
    <w:rsid w:val="007B6A22"/>
    <w:rsid w:val="007C3EF7"/>
    <w:rsid w:val="007E2B1E"/>
    <w:rsid w:val="007E5C11"/>
    <w:rsid w:val="007E7C80"/>
    <w:rsid w:val="008028E6"/>
    <w:rsid w:val="00806C3E"/>
    <w:rsid w:val="00821A8C"/>
    <w:rsid w:val="0082670F"/>
    <w:rsid w:val="00827718"/>
    <w:rsid w:val="0082773F"/>
    <w:rsid w:val="00831587"/>
    <w:rsid w:val="00845805"/>
    <w:rsid w:val="008740B4"/>
    <w:rsid w:val="00875122"/>
    <w:rsid w:val="00876AF8"/>
    <w:rsid w:val="008C19AB"/>
    <w:rsid w:val="008C51BE"/>
    <w:rsid w:val="008E047D"/>
    <w:rsid w:val="008E1347"/>
    <w:rsid w:val="008E2E38"/>
    <w:rsid w:val="008E646E"/>
    <w:rsid w:val="008E658A"/>
    <w:rsid w:val="008E6661"/>
    <w:rsid w:val="008F216C"/>
    <w:rsid w:val="00900712"/>
    <w:rsid w:val="00914A26"/>
    <w:rsid w:val="0091670D"/>
    <w:rsid w:val="009252B8"/>
    <w:rsid w:val="00930F1C"/>
    <w:rsid w:val="0093158E"/>
    <w:rsid w:val="00931B8E"/>
    <w:rsid w:val="00964CFA"/>
    <w:rsid w:val="00965B82"/>
    <w:rsid w:val="00967B2E"/>
    <w:rsid w:val="00972455"/>
    <w:rsid w:val="00991E69"/>
    <w:rsid w:val="009B2D97"/>
    <w:rsid w:val="009C300F"/>
    <w:rsid w:val="009C54B7"/>
    <w:rsid w:val="009C7AE2"/>
    <w:rsid w:val="009D2412"/>
    <w:rsid w:val="009D3C10"/>
    <w:rsid w:val="009F775B"/>
    <w:rsid w:val="00A01A02"/>
    <w:rsid w:val="00A04673"/>
    <w:rsid w:val="00A2708A"/>
    <w:rsid w:val="00A34E7E"/>
    <w:rsid w:val="00A5378C"/>
    <w:rsid w:val="00A72913"/>
    <w:rsid w:val="00A73BD0"/>
    <w:rsid w:val="00A75879"/>
    <w:rsid w:val="00A76978"/>
    <w:rsid w:val="00A77006"/>
    <w:rsid w:val="00A772FD"/>
    <w:rsid w:val="00A8140E"/>
    <w:rsid w:val="00A84B85"/>
    <w:rsid w:val="00A84E7E"/>
    <w:rsid w:val="00A86A70"/>
    <w:rsid w:val="00A92527"/>
    <w:rsid w:val="00A93C01"/>
    <w:rsid w:val="00A95025"/>
    <w:rsid w:val="00A97510"/>
    <w:rsid w:val="00A97ED2"/>
    <w:rsid w:val="00AA1258"/>
    <w:rsid w:val="00AA2EB7"/>
    <w:rsid w:val="00AA5CD0"/>
    <w:rsid w:val="00AB2436"/>
    <w:rsid w:val="00AC5FFF"/>
    <w:rsid w:val="00AD6684"/>
    <w:rsid w:val="00AE0263"/>
    <w:rsid w:val="00AE6337"/>
    <w:rsid w:val="00B2006B"/>
    <w:rsid w:val="00B26C95"/>
    <w:rsid w:val="00B35701"/>
    <w:rsid w:val="00B40CA6"/>
    <w:rsid w:val="00B435AF"/>
    <w:rsid w:val="00B53149"/>
    <w:rsid w:val="00B563EA"/>
    <w:rsid w:val="00B57740"/>
    <w:rsid w:val="00B73278"/>
    <w:rsid w:val="00B8190B"/>
    <w:rsid w:val="00B86E9A"/>
    <w:rsid w:val="00BA5BFF"/>
    <w:rsid w:val="00BA5EC8"/>
    <w:rsid w:val="00BB2F3A"/>
    <w:rsid w:val="00BD20BE"/>
    <w:rsid w:val="00BE3C5A"/>
    <w:rsid w:val="00C06551"/>
    <w:rsid w:val="00C0715C"/>
    <w:rsid w:val="00C07D47"/>
    <w:rsid w:val="00C143F3"/>
    <w:rsid w:val="00C17C2E"/>
    <w:rsid w:val="00C2177C"/>
    <w:rsid w:val="00C2757A"/>
    <w:rsid w:val="00C355D9"/>
    <w:rsid w:val="00C559BF"/>
    <w:rsid w:val="00C56C34"/>
    <w:rsid w:val="00C7278E"/>
    <w:rsid w:val="00C72AC3"/>
    <w:rsid w:val="00C76792"/>
    <w:rsid w:val="00C7761B"/>
    <w:rsid w:val="00C81290"/>
    <w:rsid w:val="00C87D8A"/>
    <w:rsid w:val="00C93705"/>
    <w:rsid w:val="00C94BFE"/>
    <w:rsid w:val="00CA05B5"/>
    <w:rsid w:val="00CA0C7D"/>
    <w:rsid w:val="00CA3DD2"/>
    <w:rsid w:val="00CA4CE8"/>
    <w:rsid w:val="00CB2F64"/>
    <w:rsid w:val="00CD3E3A"/>
    <w:rsid w:val="00CD4D0E"/>
    <w:rsid w:val="00CF2140"/>
    <w:rsid w:val="00CF435E"/>
    <w:rsid w:val="00D0077F"/>
    <w:rsid w:val="00D131E2"/>
    <w:rsid w:val="00D171DD"/>
    <w:rsid w:val="00D21B90"/>
    <w:rsid w:val="00D349FE"/>
    <w:rsid w:val="00D62F62"/>
    <w:rsid w:val="00D6334F"/>
    <w:rsid w:val="00D67802"/>
    <w:rsid w:val="00D72EF6"/>
    <w:rsid w:val="00D73635"/>
    <w:rsid w:val="00D752E0"/>
    <w:rsid w:val="00D77805"/>
    <w:rsid w:val="00D827C2"/>
    <w:rsid w:val="00D829FF"/>
    <w:rsid w:val="00D83FF7"/>
    <w:rsid w:val="00D927FF"/>
    <w:rsid w:val="00DA4950"/>
    <w:rsid w:val="00DC0FA8"/>
    <w:rsid w:val="00DD15FD"/>
    <w:rsid w:val="00DF150F"/>
    <w:rsid w:val="00DF428A"/>
    <w:rsid w:val="00DF7251"/>
    <w:rsid w:val="00E13AC1"/>
    <w:rsid w:val="00E23751"/>
    <w:rsid w:val="00E310F4"/>
    <w:rsid w:val="00E437CC"/>
    <w:rsid w:val="00E704A2"/>
    <w:rsid w:val="00E755D1"/>
    <w:rsid w:val="00E77CBE"/>
    <w:rsid w:val="00E80776"/>
    <w:rsid w:val="00E9587F"/>
    <w:rsid w:val="00EA0193"/>
    <w:rsid w:val="00EA2730"/>
    <w:rsid w:val="00EA4002"/>
    <w:rsid w:val="00EB1C30"/>
    <w:rsid w:val="00EB555F"/>
    <w:rsid w:val="00EC35CD"/>
    <w:rsid w:val="00EE6420"/>
    <w:rsid w:val="00EF23FC"/>
    <w:rsid w:val="00EF40D2"/>
    <w:rsid w:val="00EF5755"/>
    <w:rsid w:val="00F0546C"/>
    <w:rsid w:val="00F22271"/>
    <w:rsid w:val="00F25807"/>
    <w:rsid w:val="00F566C6"/>
    <w:rsid w:val="00FA26E2"/>
    <w:rsid w:val="00FC094E"/>
    <w:rsid w:val="00FC0D5A"/>
    <w:rsid w:val="00FC390F"/>
    <w:rsid w:val="00FC474A"/>
    <w:rsid w:val="00FC51CC"/>
    <w:rsid w:val="00FD3F9F"/>
    <w:rsid w:val="00FD4DCA"/>
    <w:rsid w:val="00FE47BC"/>
    <w:rsid w:val="00FE7A3D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642</Words>
  <Characters>3664</Characters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2022-02-21T10:29:00Z</cp:lastPrinted>
  <dcterms:created xsi:type="dcterms:W3CDTF">2022-02-21T11:46:00Z</dcterms:created>
  <dcterms:modified xsi:type="dcterms:W3CDTF">2022-02-22T10:15:00Z</dcterms:modified>
</cp:coreProperties>
</file>