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8E8" w14:textId="334C3B78" w:rsidR="00902971" w:rsidRDefault="00902971" w:rsidP="00902971">
      <w:pPr>
        <w:pStyle w:val="default"/>
        <w:spacing w:before="0" w:beforeAutospacing="0" w:after="0" w:afterAutospacing="0"/>
        <w:jc w:val="both"/>
        <w:rPr>
          <w:rFonts w:ascii="Cambria" w:hAnsi="Cambria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Allegato – Gli interventi della Regione </w:t>
      </w:r>
    </w:p>
    <w:p w14:paraId="61E85BBD" w14:textId="77777777" w:rsidR="00902971" w:rsidRPr="00902971" w:rsidRDefault="00902971" w:rsidP="00902971">
      <w:pPr>
        <w:pStyle w:val="defaul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b/>
          <w:bCs/>
          <w:sz w:val="24"/>
          <w:szCs w:val="24"/>
        </w:rPr>
        <w:t> </w:t>
      </w:r>
    </w:p>
    <w:p w14:paraId="2A144B3C" w14:textId="77777777" w:rsidR="00902971" w:rsidRPr="00902971" w:rsidRDefault="00902971" w:rsidP="00902971">
      <w:pPr>
        <w:pStyle w:val="defaul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02971">
        <w:t xml:space="preserve">Sul versante della protezione e salvaguardia del patrimonio zootecnico, per aumentare i livelli di difesa negli allevamenti, la Regione ha emanato </w:t>
      </w:r>
      <w:r w:rsidRPr="00902971">
        <w:rPr>
          <w:b/>
          <w:bCs/>
        </w:rPr>
        <w:t>un bando nell’ambito del Programma di sviluppo rurale, per 6,7 milioni</w:t>
      </w:r>
      <w:r w:rsidRPr="00902971">
        <w:t xml:space="preserve"> di euro, che sostiene gli investimenti degli agricoltori dando priorità agli interventi sulla </w:t>
      </w:r>
      <w:r w:rsidRPr="00902971">
        <w:rPr>
          <w:b/>
          <w:bCs/>
        </w:rPr>
        <w:t>biosicurezza degli allevamenti suinicoli</w:t>
      </w:r>
      <w:r w:rsidRPr="00902971">
        <w:t xml:space="preserve">. </w:t>
      </w:r>
    </w:p>
    <w:p w14:paraId="67971403" w14:textId="77777777" w:rsidR="00902971" w:rsidRPr="00902971" w:rsidRDefault="00902971" w:rsidP="00902971">
      <w:pPr>
        <w:pStyle w:val="defaul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02971">
        <w:t xml:space="preserve">Contestualmente si sta elaborando una misura specifica per finanziare, con un mix di risorse regionali e nazionali, interventi nelle aree più a rischio di diffusione della peste suina africana. </w:t>
      </w:r>
    </w:p>
    <w:p w14:paraId="29E7A16A" w14:textId="77777777" w:rsidR="00902971" w:rsidRPr="00902971" w:rsidRDefault="00902971" w:rsidP="00902971">
      <w:pPr>
        <w:pStyle w:val="defaul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02971">
        <w:t> </w:t>
      </w:r>
    </w:p>
    <w:p w14:paraId="36282FAF" w14:textId="080DC3C6" w:rsidR="00902971" w:rsidRPr="00902971" w:rsidRDefault="00902971" w:rsidP="00902971">
      <w:pPr>
        <w:pStyle w:val="NormaleWeb"/>
        <w:shd w:val="clear" w:color="auto" w:fill="FFFFFF"/>
        <w:spacing w:after="203" w:afterAutospacing="0"/>
        <w:jc w:val="both"/>
      </w:pPr>
      <w:r w:rsidRPr="00902971">
        <w:rPr>
          <w:color w:val="000000"/>
        </w:rPr>
        <w:t xml:space="preserve">A fine maggio </w:t>
      </w:r>
      <w:r w:rsidR="0021740B">
        <w:rPr>
          <w:color w:val="000000"/>
        </w:rPr>
        <w:t>la</w:t>
      </w:r>
      <w:r w:rsidRPr="00902971">
        <w:rPr>
          <w:color w:val="000000"/>
        </w:rPr>
        <w:t xml:space="preserve"> Regione ha adottato una nuova </w:t>
      </w:r>
      <w:r w:rsidRPr="00902971">
        <w:rPr>
          <w:color w:val="1C2024"/>
        </w:rPr>
        <w:t xml:space="preserve">ordinanza che contiene le misure per controllare la diffusione della malattia e proteggere i suini allevati, in particolare nei </w:t>
      </w:r>
      <w:r w:rsidRPr="00902971">
        <w:rPr>
          <w:rStyle w:val="Enfasigrassetto"/>
          <w:color w:val="1C2024"/>
        </w:rPr>
        <w:t>Comuni di Zerba e Ottone</w:t>
      </w:r>
      <w:r w:rsidRPr="00902971">
        <w:rPr>
          <w:color w:val="1C2024"/>
        </w:rPr>
        <w:t xml:space="preserve">, in provincia di Piacenza, che fanno parte della zona di restrizione istituita dai provvedimenti governativi.  Tra i punti salienti la </w:t>
      </w:r>
      <w:r w:rsidRPr="00902971">
        <w:rPr>
          <w:b/>
          <w:bCs/>
          <w:color w:val="000000"/>
        </w:rPr>
        <w:t>riduzione dell’area in cui è vietata la caccia in forma collettiva nel piacentino</w:t>
      </w:r>
      <w:r w:rsidRPr="00902971">
        <w:rPr>
          <w:color w:val="000000"/>
        </w:rPr>
        <w:t xml:space="preserve"> e la decisione che i capi abbattuti nella attività di controllo restino nella disponibilità di chi li ha cacciati.</w:t>
      </w:r>
      <w:r w:rsidRPr="00902971">
        <w:rPr>
          <w:b/>
          <w:bCs/>
          <w:color w:val="000000"/>
        </w:rPr>
        <w:t xml:space="preserve"> </w:t>
      </w:r>
    </w:p>
    <w:p w14:paraId="3EBA0DB0" w14:textId="77777777" w:rsidR="00902971" w:rsidRPr="00902971" w:rsidRDefault="00902971" w:rsidP="00902971">
      <w:r w:rsidRPr="00902971">
        <w:t> </w:t>
      </w:r>
    </w:p>
    <w:p w14:paraId="5C86E0EB" w14:textId="77777777" w:rsidR="00821CE4" w:rsidRDefault="00821CE4"/>
    <w:sectPr w:rsidR="00821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1"/>
    <w:rsid w:val="0021740B"/>
    <w:rsid w:val="00821CE4"/>
    <w:rsid w:val="0090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5392"/>
  <w15:chartTrackingRefBased/>
  <w15:docId w15:val="{AC384EF3-878F-431A-9E12-64F0B9B2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97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2971"/>
    <w:pPr>
      <w:spacing w:before="100" w:beforeAutospacing="1" w:after="100" w:afterAutospacing="1"/>
    </w:pPr>
  </w:style>
  <w:style w:type="paragraph" w:customStyle="1" w:styleId="default">
    <w:name w:val="default"/>
    <w:basedOn w:val="Normale"/>
    <w:uiPriority w:val="99"/>
    <w:semiHidden/>
    <w:rsid w:val="0090297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0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2022-06-10T13:30:00Z</dcterms:created>
  <dcterms:modified xsi:type="dcterms:W3CDTF">2022-06-10T13:54:00Z</dcterms:modified>
</cp:coreProperties>
</file>