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EC01" w14:textId="77777777" w:rsidR="00A4582F" w:rsidRPr="00453250" w:rsidRDefault="00A4582F" w:rsidP="00A4582F">
      <w:pPr>
        <w:jc w:val="both"/>
        <w:rPr>
          <w:b/>
          <w:bCs/>
        </w:rPr>
      </w:pPr>
      <w:r>
        <w:rPr>
          <w:b/>
          <w:bCs/>
        </w:rPr>
        <w:t xml:space="preserve">SCHEDA ALLEGATA / </w:t>
      </w:r>
      <w:r w:rsidRPr="00453250">
        <w:rPr>
          <w:b/>
          <w:bCs/>
        </w:rPr>
        <w:t>La tecnologia RNAi</w:t>
      </w:r>
    </w:p>
    <w:p w14:paraId="05DD9CE3" w14:textId="77777777" w:rsidR="00A4582F" w:rsidRDefault="00A4582F" w:rsidP="00A4582F">
      <w:pPr>
        <w:jc w:val="both"/>
      </w:pPr>
      <w:proofErr w:type="gramStart"/>
      <w:r>
        <w:t>E’</w:t>
      </w:r>
      <w:proofErr w:type="gramEnd"/>
      <w:r>
        <w:t xml:space="preserve"> allo studio da diversi anni e già nel 2006 i professori </w:t>
      </w:r>
      <w:proofErr w:type="spellStart"/>
      <w:r>
        <w:t>Fire</w:t>
      </w:r>
      <w:proofErr w:type="spellEnd"/>
      <w:r>
        <w:t xml:space="preserve"> e Mello vinsero il Premio Nobel per la Medicina, dimostrando la possibilità di utilizzare l’RNA per attivare (mRNA) o silenziare (</w:t>
      </w:r>
      <w:proofErr w:type="spellStart"/>
      <w:r>
        <w:t>dsRNA</w:t>
      </w:r>
      <w:proofErr w:type="spellEnd"/>
      <w:r>
        <w:t xml:space="preserve">) geni in organismi vegetali e animali.  A sua volta, la pandemia del COVID-19 ha evidenziato la potenzialità di questa tecnologia nello sviluppare in tempi molto brevi vaccini mRNA ad azione specifica ed efficace.  </w:t>
      </w:r>
    </w:p>
    <w:p w14:paraId="21D85E9F" w14:textId="77777777" w:rsidR="00A4582F" w:rsidRDefault="00A4582F" w:rsidP="00A4582F">
      <w:pPr>
        <w:jc w:val="both"/>
      </w:pPr>
      <w:r w:rsidRPr="00E639EA">
        <w:rPr>
          <w:b/>
          <w:bCs/>
        </w:rPr>
        <w:t>Università di Bologna</w:t>
      </w:r>
      <w:r>
        <w:t xml:space="preserve">, </w:t>
      </w:r>
      <w:r w:rsidRPr="00E639EA">
        <w:rPr>
          <w:b/>
          <w:bCs/>
        </w:rPr>
        <w:t>Università Politecnica delle Marche</w:t>
      </w:r>
      <w:r>
        <w:t xml:space="preserve"> e </w:t>
      </w:r>
      <w:r w:rsidRPr="00E639EA">
        <w:rPr>
          <w:b/>
          <w:bCs/>
        </w:rPr>
        <w:t>Consorzio fitosanitario di Modena e di Reggio</w:t>
      </w:r>
      <w:r>
        <w:t xml:space="preserve"> con il contributo della </w:t>
      </w:r>
      <w:r w:rsidRPr="00453250">
        <w:rPr>
          <w:b/>
          <w:bCs/>
        </w:rPr>
        <w:t>Regione Emilia-Romagna</w:t>
      </w:r>
      <w:r>
        <w:t xml:space="preserve"> stanno sviluppando progetti di ricerca per l’individuazione di </w:t>
      </w:r>
      <w:proofErr w:type="spellStart"/>
      <w:r>
        <w:t>dsRNA</w:t>
      </w:r>
      <w:proofErr w:type="spellEnd"/>
      <w:r>
        <w:t xml:space="preserve"> in grado di contrastare patogeni chiave della difesa delle produzioni ortofrutticole regionali. Un esempio è il lavoro in corso per contrastare la maculatura bruna del pero che negli ultimi anni ha conosciuto una grave recrudescenza e ha determinato gravi danni alla produzione pericola regionale. </w:t>
      </w:r>
    </w:p>
    <w:p w14:paraId="04B2CF69" w14:textId="77777777" w:rsidR="00A4582F" w:rsidRDefault="00A4582F" w:rsidP="00A4582F">
      <w:pPr>
        <w:jc w:val="both"/>
      </w:pPr>
    </w:p>
    <w:p w14:paraId="5ACB93DC" w14:textId="77777777" w:rsidR="00A4582F" w:rsidRDefault="00A4582F" w:rsidP="00A4582F">
      <w:pPr>
        <w:jc w:val="both"/>
      </w:pPr>
    </w:p>
    <w:p w14:paraId="41A6F21B" w14:textId="77777777" w:rsidR="00C215D7" w:rsidRDefault="00C215D7"/>
    <w:sectPr w:rsidR="00C21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2F"/>
    <w:rsid w:val="00A4582F"/>
    <w:rsid w:val="00C2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9313"/>
  <w15:chartTrackingRefBased/>
  <w15:docId w15:val="{AC5550E1-B29C-48F8-B715-FA0FDD06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8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2022-06-16T08:55:00Z</dcterms:created>
  <dcterms:modified xsi:type="dcterms:W3CDTF">2022-06-16T08:56:00Z</dcterms:modified>
</cp:coreProperties>
</file>