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04778" w14:textId="77777777" w:rsidR="00064549" w:rsidRPr="00064549" w:rsidRDefault="00064549" w:rsidP="00064549">
      <w:pPr>
        <w:pBdr>
          <w:top w:val="single" w:sz="4" w:space="1" w:color="auto"/>
          <w:left w:val="single" w:sz="4" w:space="4" w:color="auto"/>
          <w:bottom w:val="single" w:sz="4" w:space="1" w:color="auto"/>
          <w:right w:val="single" w:sz="4" w:space="4" w:color="auto"/>
        </w:pBdr>
        <w:spacing w:before="80" w:after="80" w:line="240" w:lineRule="auto"/>
        <w:jc w:val="both"/>
        <w:rPr>
          <w:rFonts w:ascii="Arial" w:hAnsi="Arial" w:cs="Arial"/>
          <w:b/>
          <w:bCs/>
          <w:sz w:val="24"/>
          <w:szCs w:val="24"/>
        </w:rPr>
      </w:pPr>
      <w:r w:rsidRPr="00064549">
        <w:rPr>
          <w:rFonts w:ascii="Arial" w:hAnsi="Arial" w:cs="Arial"/>
          <w:b/>
          <w:bCs/>
          <w:sz w:val="24"/>
          <w:szCs w:val="24"/>
        </w:rPr>
        <w:t>Allegato</w:t>
      </w:r>
    </w:p>
    <w:p w14:paraId="79227FB0" w14:textId="77777777" w:rsidR="00064549" w:rsidRPr="00064549" w:rsidRDefault="00064549" w:rsidP="00064549">
      <w:pPr>
        <w:spacing w:before="80" w:after="80" w:line="240" w:lineRule="auto"/>
        <w:jc w:val="both"/>
        <w:rPr>
          <w:rFonts w:ascii="Arial" w:hAnsi="Arial" w:cs="Arial"/>
          <w:b/>
          <w:bCs/>
          <w:sz w:val="24"/>
          <w:szCs w:val="24"/>
        </w:rPr>
      </w:pPr>
    </w:p>
    <w:p w14:paraId="3B896C83" w14:textId="77777777" w:rsidR="00064549" w:rsidRPr="00064549" w:rsidRDefault="00064549" w:rsidP="00064549">
      <w:pPr>
        <w:spacing w:before="80" w:after="80" w:line="240" w:lineRule="auto"/>
        <w:jc w:val="both"/>
        <w:rPr>
          <w:rFonts w:ascii="Arial" w:hAnsi="Arial" w:cs="Arial"/>
          <w:b/>
          <w:bCs/>
          <w:sz w:val="24"/>
          <w:szCs w:val="24"/>
        </w:rPr>
      </w:pPr>
      <w:r w:rsidRPr="00064549">
        <w:rPr>
          <w:rFonts w:ascii="Arial" w:hAnsi="Arial" w:cs="Arial"/>
          <w:b/>
          <w:bCs/>
          <w:sz w:val="24"/>
          <w:szCs w:val="24"/>
        </w:rPr>
        <w:t>La gestione dell’emergenza</w:t>
      </w:r>
    </w:p>
    <w:p w14:paraId="2214B4E2" w14:textId="77777777" w:rsidR="00064549" w:rsidRPr="00064549" w:rsidRDefault="00064549" w:rsidP="00064549">
      <w:pPr>
        <w:spacing w:before="80" w:after="80" w:line="240" w:lineRule="auto"/>
        <w:jc w:val="both"/>
        <w:rPr>
          <w:rFonts w:ascii="Arial" w:hAnsi="Arial" w:cs="Arial"/>
          <w:color w:val="050505"/>
          <w:sz w:val="24"/>
          <w:szCs w:val="24"/>
          <w:shd w:val="clear" w:color="auto" w:fill="FFFFFF"/>
        </w:rPr>
      </w:pPr>
      <w:r w:rsidRPr="00064549">
        <w:rPr>
          <w:rFonts w:ascii="Arial" w:hAnsi="Arial" w:cs="Arial"/>
          <w:bCs/>
          <w:sz w:val="24"/>
          <w:szCs w:val="24"/>
          <w:lang w:eastAsia="it-IT"/>
        </w:rPr>
        <w:t xml:space="preserve">Si tratta delle misure di assistenza alla popolazione. Per esempio, la fornitura di acqua attraverso autobotti e degli interventi urgenti per ripristinare la funzionalità dei servizi pubblici e delle reti, per salvaguardare </w:t>
      </w:r>
      <w:r w:rsidRPr="00064549">
        <w:rPr>
          <w:rFonts w:ascii="Arial" w:hAnsi="Arial" w:cs="Arial"/>
          <w:color w:val="050505"/>
          <w:sz w:val="24"/>
          <w:szCs w:val="24"/>
          <w:shd w:val="clear" w:color="auto" w:fill="FFFFFF"/>
        </w:rPr>
        <w:t xml:space="preserve">la riserva idropotabile e proteggere gli habitat, specie la fauna ittica. </w:t>
      </w:r>
    </w:p>
    <w:p w14:paraId="0F6C0D08" w14:textId="77777777" w:rsidR="00064549" w:rsidRPr="00064549" w:rsidRDefault="00064549" w:rsidP="00064549">
      <w:pPr>
        <w:spacing w:before="80" w:after="80" w:line="240" w:lineRule="auto"/>
        <w:jc w:val="both"/>
        <w:rPr>
          <w:rFonts w:ascii="Arial" w:hAnsi="Arial" w:cs="Arial"/>
          <w:bCs/>
          <w:sz w:val="24"/>
          <w:szCs w:val="24"/>
          <w:lang w:eastAsia="it-IT"/>
        </w:rPr>
      </w:pPr>
      <w:r w:rsidRPr="00064549">
        <w:rPr>
          <w:rFonts w:ascii="Arial" w:hAnsi="Arial" w:cs="Arial"/>
          <w:bCs/>
          <w:sz w:val="24"/>
          <w:szCs w:val="24"/>
          <w:lang w:eastAsia="it-IT"/>
        </w:rPr>
        <w:t xml:space="preserve">Dai primi dati della ricognizione, emerge un </w:t>
      </w:r>
      <w:r w:rsidRPr="00064549">
        <w:rPr>
          <w:rFonts w:ascii="Arial" w:hAnsi="Arial" w:cs="Arial"/>
          <w:b/>
          <w:sz w:val="24"/>
          <w:szCs w:val="24"/>
          <w:lang w:eastAsia="it-IT"/>
        </w:rPr>
        <w:t>fabbisogno di oltre 12 milioni</w:t>
      </w:r>
      <w:r w:rsidRPr="00064549">
        <w:rPr>
          <w:rFonts w:ascii="Arial" w:hAnsi="Arial" w:cs="Arial"/>
          <w:bCs/>
          <w:sz w:val="24"/>
          <w:szCs w:val="24"/>
          <w:lang w:eastAsia="it-IT"/>
        </w:rPr>
        <w:t xml:space="preserve"> per rispondere nell’immediato alle criticità: ben 10 milioni riguardano gli investimenti sul fronte </w:t>
      </w:r>
      <w:r w:rsidRPr="00064549">
        <w:rPr>
          <w:rFonts w:ascii="Arial" w:hAnsi="Arial" w:cs="Arial"/>
          <w:b/>
          <w:sz w:val="24"/>
          <w:szCs w:val="24"/>
          <w:lang w:eastAsia="it-IT"/>
        </w:rPr>
        <w:t>idropotabile</w:t>
      </w:r>
      <w:r w:rsidRPr="00064549">
        <w:rPr>
          <w:rFonts w:ascii="Arial" w:hAnsi="Arial" w:cs="Arial"/>
          <w:bCs/>
          <w:sz w:val="24"/>
          <w:szCs w:val="24"/>
          <w:lang w:eastAsia="it-IT"/>
        </w:rPr>
        <w:t xml:space="preserve">, con opere per più di 4 milioni di già in corso o di prossimo avvio tra fornitura di acqua con autobotti, scavo di pozzi, posa di nuove condotte e di sistemi di pompaggio. </w:t>
      </w:r>
    </w:p>
    <w:p w14:paraId="3F3CB7F5" w14:textId="77777777" w:rsidR="00064549" w:rsidRPr="00064549" w:rsidRDefault="00064549" w:rsidP="00064549">
      <w:pPr>
        <w:spacing w:before="80" w:after="80" w:line="240" w:lineRule="auto"/>
        <w:jc w:val="both"/>
        <w:rPr>
          <w:rFonts w:ascii="Arial" w:hAnsi="Arial" w:cs="Arial"/>
          <w:bCs/>
          <w:sz w:val="24"/>
          <w:szCs w:val="24"/>
          <w:lang w:eastAsia="it-IT"/>
        </w:rPr>
      </w:pPr>
      <w:r w:rsidRPr="00064549">
        <w:rPr>
          <w:rFonts w:ascii="Arial" w:hAnsi="Arial" w:cs="Arial"/>
          <w:bCs/>
          <w:sz w:val="24"/>
          <w:szCs w:val="24"/>
          <w:lang w:eastAsia="it-IT"/>
        </w:rPr>
        <w:t xml:space="preserve">Altri 2 milioni 200 mila euro circa fanno riferimento all’irriguo e, per oltre la metà, fanno riferimento a progettualità già in atto o in partenza: impianti di pompaggio, installazione di elettropompe e dragaggi della sezione di presa degli impianti, per fare qualche esempio. </w:t>
      </w:r>
    </w:p>
    <w:p w14:paraId="176A19DB" w14:textId="77777777" w:rsidR="00064549" w:rsidRPr="00064549" w:rsidRDefault="00064549" w:rsidP="00064549">
      <w:pPr>
        <w:spacing w:before="80" w:after="80" w:line="240" w:lineRule="auto"/>
        <w:jc w:val="both"/>
        <w:rPr>
          <w:rFonts w:ascii="Arial" w:hAnsi="Arial" w:cs="Arial"/>
          <w:bCs/>
          <w:sz w:val="24"/>
          <w:szCs w:val="24"/>
          <w:lang w:eastAsia="it-IT"/>
        </w:rPr>
      </w:pPr>
      <w:r w:rsidRPr="00064549">
        <w:rPr>
          <w:rFonts w:ascii="Arial" w:hAnsi="Arial" w:cs="Arial"/>
          <w:bCs/>
          <w:sz w:val="24"/>
          <w:szCs w:val="24"/>
          <w:lang w:eastAsia="it-IT"/>
        </w:rPr>
        <w:t xml:space="preserve">Va aggiunta poi una quota di 20 milioni di euro - la maggior parte (18milioni) sull’irriguo – per interventi di riduzione del rischio residuo, da attuare nel medio termine e dunque non finanziabili con la prima fase dello stato di emergenza. Si tratta comunque di numeri in costante aggiornamento, ora per ora. </w:t>
      </w:r>
    </w:p>
    <w:p w14:paraId="5C6EB6F5" w14:textId="77777777" w:rsidR="00064549" w:rsidRPr="00064549" w:rsidRDefault="00064549" w:rsidP="00064549">
      <w:pPr>
        <w:spacing w:before="80" w:after="80" w:line="240" w:lineRule="auto"/>
        <w:jc w:val="both"/>
        <w:rPr>
          <w:rFonts w:ascii="Arial" w:hAnsi="Arial" w:cs="Arial"/>
          <w:bCs/>
          <w:sz w:val="24"/>
          <w:szCs w:val="24"/>
          <w:lang w:eastAsia="it-IT"/>
        </w:rPr>
      </w:pPr>
    </w:p>
    <w:p w14:paraId="1E6DAB06" w14:textId="77777777" w:rsidR="00064549" w:rsidRPr="00064549" w:rsidRDefault="00064549" w:rsidP="00064549">
      <w:pPr>
        <w:spacing w:before="80" w:after="80" w:line="240" w:lineRule="auto"/>
        <w:jc w:val="both"/>
        <w:rPr>
          <w:rFonts w:ascii="Arial" w:hAnsi="Arial" w:cs="Arial"/>
          <w:b/>
          <w:bCs/>
          <w:sz w:val="24"/>
          <w:szCs w:val="24"/>
        </w:rPr>
      </w:pPr>
      <w:r w:rsidRPr="00064549">
        <w:rPr>
          <w:rFonts w:ascii="Arial" w:hAnsi="Arial" w:cs="Arial"/>
          <w:b/>
          <w:bCs/>
          <w:sz w:val="24"/>
          <w:szCs w:val="24"/>
        </w:rPr>
        <w:t>Le criticità da affrontare</w:t>
      </w:r>
    </w:p>
    <w:p w14:paraId="7046CCBC" w14:textId="77777777" w:rsidR="00064549" w:rsidRPr="00064549" w:rsidRDefault="00064549" w:rsidP="00064549">
      <w:pPr>
        <w:spacing w:before="80" w:after="80" w:line="240" w:lineRule="auto"/>
        <w:jc w:val="both"/>
        <w:rPr>
          <w:rFonts w:ascii="Arial" w:hAnsi="Arial" w:cs="Arial"/>
          <w:sz w:val="24"/>
          <w:szCs w:val="24"/>
        </w:rPr>
      </w:pPr>
      <w:r w:rsidRPr="00064549">
        <w:rPr>
          <w:rFonts w:ascii="Arial" w:hAnsi="Arial" w:cs="Arial"/>
          <w:sz w:val="24"/>
          <w:szCs w:val="24"/>
        </w:rPr>
        <w:t xml:space="preserve">L’attuale situazione genera conseguenze gravi su più fronti, per cui si rende necessario intervenire su diversi livelli: </w:t>
      </w:r>
      <w:r w:rsidRPr="00064549">
        <w:rPr>
          <w:rFonts w:ascii="Arial" w:hAnsi="Arial" w:cs="Arial"/>
          <w:b/>
          <w:bCs/>
          <w:sz w:val="24"/>
          <w:szCs w:val="24"/>
        </w:rPr>
        <w:t>idropotabile, irriguo, produzione di energia idroelettrica</w:t>
      </w:r>
      <w:r w:rsidRPr="00064549">
        <w:rPr>
          <w:rFonts w:ascii="Arial" w:hAnsi="Arial" w:cs="Arial"/>
          <w:sz w:val="24"/>
          <w:szCs w:val="24"/>
        </w:rPr>
        <w:t>.</w:t>
      </w:r>
    </w:p>
    <w:p w14:paraId="6729340B" w14:textId="77777777" w:rsidR="00064549" w:rsidRPr="00064549" w:rsidRDefault="00064549" w:rsidP="00064549">
      <w:pPr>
        <w:spacing w:before="80" w:after="80" w:line="240" w:lineRule="auto"/>
        <w:jc w:val="both"/>
        <w:rPr>
          <w:rFonts w:ascii="Arial" w:hAnsi="Arial" w:cs="Arial"/>
          <w:sz w:val="24"/>
          <w:szCs w:val="24"/>
        </w:rPr>
      </w:pPr>
    </w:p>
    <w:p w14:paraId="32BE6BA1" w14:textId="77777777" w:rsidR="00064549" w:rsidRPr="00064549" w:rsidRDefault="00064549" w:rsidP="00064549">
      <w:pPr>
        <w:spacing w:before="80" w:after="80" w:line="240" w:lineRule="auto"/>
        <w:jc w:val="both"/>
        <w:rPr>
          <w:rFonts w:ascii="Arial" w:hAnsi="Arial" w:cs="Arial"/>
          <w:b/>
          <w:bCs/>
          <w:sz w:val="24"/>
          <w:szCs w:val="24"/>
        </w:rPr>
      </w:pPr>
      <w:r w:rsidRPr="00064549">
        <w:rPr>
          <w:rFonts w:ascii="Arial" w:hAnsi="Arial" w:cs="Arial"/>
          <w:b/>
          <w:bCs/>
          <w:sz w:val="24"/>
          <w:szCs w:val="24"/>
        </w:rPr>
        <w:t>A - L’idropotabile</w:t>
      </w:r>
    </w:p>
    <w:p w14:paraId="4E33CCF7" w14:textId="77777777" w:rsidR="00064549" w:rsidRPr="00064549" w:rsidRDefault="00064549" w:rsidP="00064549">
      <w:pPr>
        <w:spacing w:before="80" w:after="80" w:line="240" w:lineRule="auto"/>
        <w:jc w:val="both"/>
        <w:rPr>
          <w:rFonts w:ascii="Arial" w:hAnsi="Arial" w:cs="Arial"/>
          <w:sz w:val="24"/>
          <w:szCs w:val="24"/>
        </w:rPr>
      </w:pPr>
      <w:r w:rsidRPr="00064549">
        <w:rPr>
          <w:rFonts w:ascii="Arial" w:hAnsi="Arial" w:cs="Arial"/>
          <w:sz w:val="24"/>
          <w:szCs w:val="24"/>
        </w:rPr>
        <w:t xml:space="preserve">Garantire l’acqua per soddisfare le esigenze idropotabili è la priorità irrinunciabile che la Regione si è data, insieme a tutti i soggetti competenti nella gestione della risorsa idrica. </w:t>
      </w:r>
    </w:p>
    <w:p w14:paraId="344AF287" w14:textId="77777777" w:rsidR="00064549" w:rsidRPr="00064549" w:rsidRDefault="00064549" w:rsidP="00064549">
      <w:pPr>
        <w:spacing w:before="80" w:after="80" w:line="240" w:lineRule="auto"/>
        <w:jc w:val="both"/>
        <w:rPr>
          <w:rFonts w:ascii="Arial" w:hAnsi="Arial" w:cs="Arial"/>
          <w:b/>
          <w:bCs/>
          <w:sz w:val="24"/>
          <w:szCs w:val="24"/>
        </w:rPr>
      </w:pPr>
      <w:r w:rsidRPr="00064549">
        <w:rPr>
          <w:rFonts w:ascii="Arial" w:hAnsi="Arial" w:cs="Arial"/>
          <w:sz w:val="24"/>
          <w:szCs w:val="24"/>
        </w:rPr>
        <w:t xml:space="preserve">Al momento le principali criticità riguardano </w:t>
      </w:r>
      <w:r w:rsidRPr="00064549">
        <w:rPr>
          <w:rFonts w:ascii="Arial" w:hAnsi="Arial" w:cs="Arial"/>
          <w:b/>
          <w:bCs/>
          <w:sz w:val="24"/>
          <w:szCs w:val="24"/>
        </w:rPr>
        <w:t>Ferrara e Ravenna</w:t>
      </w:r>
      <w:r w:rsidRPr="00064549">
        <w:rPr>
          <w:rFonts w:ascii="Arial" w:hAnsi="Arial" w:cs="Arial"/>
          <w:sz w:val="24"/>
          <w:szCs w:val="24"/>
        </w:rPr>
        <w:t xml:space="preserve">, alimentate in gran parte dal Po ma, contrariamente a quanto affermato oggi su fonti di stampa, </w:t>
      </w:r>
      <w:r w:rsidRPr="00064549">
        <w:rPr>
          <w:rFonts w:ascii="Arial" w:hAnsi="Arial" w:cs="Arial"/>
          <w:b/>
          <w:bCs/>
          <w:sz w:val="24"/>
          <w:szCs w:val="24"/>
        </w:rPr>
        <w:t>l’acqua potabile nelle due province non ha le ore contate.</w:t>
      </w:r>
    </w:p>
    <w:p w14:paraId="3A46F3DE" w14:textId="06FA41ED" w:rsidR="00064549" w:rsidRPr="00064549" w:rsidRDefault="00064549" w:rsidP="00064549">
      <w:pPr>
        <w:spacing w:before="80" w:after="80" w:line="240" w:lineRule="auto"/>
        <w:jc w:val="both"/>
        <w:rPr>
          <w:rFonts w:ascii="Arial" w:hAnsi="Arial" w:cs="Arial"/>
          <w:sz w:val="24"/>
          <w:szCs w:val="24"/>
        </w:rPr>
      </w:pPr>
      <w:r w:rsidRPr="00064549">
        <w:rPr>
          <w:rFonts w:ascii="Arial" w:hAnsi="Arial" w:cs="Arial"/>
          <w:sz w:val="24"/>
          <w:szCs w:val="24"/>
        </w:rPr>
        <w:t xml:space="preserve">Su </w:t>
      </w:r>
      <w:r w:rsidRPr="00064549">
        <w:rPr>
          <w:rFonts w:ascii="Arial" w:hAnsi="Arial" w:cs="Arial"/>
          <w:b/>
          <w:bCs/>
          <w:sz w:val="24"/>
          <w:szCs w:val="24"/>
        </w:rPr>
        <w:t>Ravenna</w:t>
      </w:r>
      <w:r w:rsidRPr="00064549">
        <w:rPr>
          <w:rFonts w:ascii="Arial" w:hAnsi="Arial" w:cs="Arial"/>
          <w:sz w:val="24"/>
          <w:szCs w:val="24"/>
        </w:rPr>
        <w:t>, il C</w:t>
      </w:r>
      <w:r w:rsidR="004D400D">
        <w:rPr>
          <w:rFonts w:ascii="Arial" w:hAnsi="Arial" w:cs="Arial"/>
          <w:sz w:val="24"/>
          <w:szCs w:val="24"/>
        </w:rPr>
        <w:t>ER</w:t>
      </w:r>
      <w:r w:rsidRPr="00064549">
        <w:rPr>
          <w:rFonts w:ascii="Arial" w:hAnsi="Arial" w:cs="Arial"/>
          <w:sz w:val="24"/>
          <w:szCs w:val="24"/>
        </w:rPr>
        <w:t xml:space="preserve"> stamattina è a 2,61 metri (contro il nuovo minimo sperimentato di 2,52 m nei giorni scorsi), in salita rispetto quindi ai livelli di massima allerta. </w:t>
      </w:r>
      <w:r w:rsidRPr="00064549">
        <w:rPr>
          <w:rFonts w:ascii="Arial" w:hAnsi="Arial" w:cs="Arial"/>
          <w:b/>
          <w:bCs/>
          <w:sz w:val="24"/>
          <w:szCs w:val="24"/>
        </w:rPr>
        <w:t>Al momento non ci sono dunque criticità immediate</w:t>
      </w:r>
      <w:r w:rsidRPr="00064549">
        <w:rPr>
          <w:rFonts w:ascii="Arial" w:hAnsi="Arial" w:cs="Arial"/>
          <w:sz w:val="24"/>
          <w:szCs w:val="24"/>
        </w:rPr>
        <w:t xml:space="preserve">. </w:t>
      </w:r>
    </w:p>
    <w:p w14:paraId="4F0668C9" w14:textId="5D22F5E7" w:rsidR="00064549" w:rsidRPr="00064549" w:rsidRDefault="00064549" w:rsidP="00064549">
      <w:pPr>
        <w:spacing w:before="80" w:after="80" w:line="240" w:lineRule="auto"/>
        <w:jc w:val="both"/>
        <w:rPr>
          <w:rFonts w:ascii="Arial" w:hAnsi="Arial" w:cs="Arial"/>
          <w:sz w:val="24"/>
          <w:szCs w:val="24"/>
        </w:rPr>
      </w:pPr>
      <w:r w:rsidRPr="00064549">
        <w:rPr>
          <w:rFonts w:ascii="Arial" w:hAnsi="Arial" w:cs="Arial"/>
          <w:sz w:val="24"/>
          <w:szCs w:val="24"/>
        </w:rPr>
        <w:t>Il Canale Emiliano</w:t>
      </w:r>
      <w:r w:rsidR="004D400D">
        <w:rPr>
          <w:rFonts w:ascii="Arial" w:hAnsi="Arial" w:cs="Arial"/>
          <w:sz w:val="24"/>
          <w:szCs w:val="24"/>
        </w:rPr>
        <w:t xml:space="preserve"> </w:t>
      </w:r>
      <w:r w:rsidRPr="00064549">
        <w:rPr>
          <w:rFonts w:ascii="Arial" w:hAnsi="Arial" w:cs="Arial"/>
          <w:sz w:val="24"/>
          <w:szCs w:val="24"/>
        </w:rPr>
        <w:t xml:space="preserve">Romagnolo alimenta infatti diversi potabilizzatori, tra cui il Nip1-Bassette e il Nip2-Standiana a servizio di parte del ravennate, gli impianti di Forlimpopoli (Selbagnone) e di Bubano (che al momento non presenta particolari criticità). </w:t>
      </w:r>
    </w:p>
    <w:p w14:paraId="43EEB864" w14:textId="77777777" w:rsidR="00064549" w:rsidRPr="00064549" w:rsidRDefault="00064549" w:rsidP="00064549">
      <w:pPr>
        <w:spacing w:before="80" w:after="80" w:line="240" w:lineRule="auto"/>
        <w:jc w:val="both"/>
        <w:rPr>
          <w:rFonts w:ascii="Arial" w:hAnsi="Arial" w:cs="Arial"/>
          <w:sz w:val="24"/>
          <w:szCs w:val="24"/>
        </w:rPr>
      </w:pPr>
      <w:r w:rsidRPr="00064549">
        <w:rPr>
          <w:rFonts w:ascii="Arial" w:hAnsi="Arial" w:cs="Arial"/>
          <w:sz w:val="24"/>
          <w:szCs w:val="24"/>
        </w:rPr>
        <w:t xml:space="preserve">Anche l’invaso di Ridracoli ha un ruolo importante perché garantisce circa il 50% dell’approvvigionamento idropotabile non solo della provincia di Ravenna, ma anche delle province di Forlì-Cesena e Rimini. Motivazione per la quale risulta fondamentale garantire i potabilizzatori Nip1 e Nip2. </w:t>
      </w:r>
    </w:p>
    <w:p w14:paraId="3824B835" w14:textId="77777777" w:rsidR="00064549" w:rsidRPr="00064549" w:rsidRDefault="00064549" w:rsidP="00064549">
      <w:pPr>
        <w:spacing w:before="80" w:after="80" w:line="240" w:lineRule="auto"/>
        <w:jc w:val="both"/>
        <w:rPr>
          <w:rFonts w:ascii="Arial" w:hAnsi="Arial" w:cs="Arial"/>
          <w:sz w:val="24"/>
          <w:szCs w:val="24"/>
        </w:rPr>
      </w:pPr>
      <w:r w:rsidRPr="00064549">
        <w:rPr>
          <w:rFonts w:ascii="Arial" w:hAnsi="Arial" w:cs="Arial"/>
          <w:b/>
          <w:bCs/>
          <w:sz w:val="24"/>
          <w:szCs w:val="24"/>
        </w:rPr>
        <w:t xml:space="preserve">Nessuna criticità immediata </w:t>
      </w:r>
      <w:r w:rsidRPr="00064549">
        <w:rPr>
          <w:rFonts w:ascii="Arial" w:hAnsi="Arial" w:cs="Arial"/>
          <w:sz w:val="24"/>
          <w:szCs w:val="24"/>
        </w:rPr>
        <w:t xml:space="preserve">nemmeno per i 240mila abitanti di </w:t>
      </w:r>
      <w:r w:rsidRPr="00064549">
        <w:rPr>
          <w:rFonts w:ascii="Arial" w:hAnsi="Arial" w:cs="Arial"/>
          <w:b/>
          <w:bCs/>
          <w:sz w:val="24"/>
          <w:szCs w:val="24"/>
        </w:rPr>
        <w:t>Ferrara</w:t>
      </w:r>
      <w:r w:rsidRPr="00064549">
        <w:rPr>
          <w:rFonts w:ascii="Arial" w:hAnsi="Arial" w:cs="Arial"/>
          <w:sz w:val="24"/>
          <w:szCs w:val="24"/>
        </w:rPr>
        <w:t xml:space="preserve"> e dei 9 comuni della Provincia dove l’apporto idropotabile dipende dal Po, con i prelievi da Pontelagoscuro: Argenta, Masi Torello, Mirabello, Poggio Renatico, Portomaggiore, S. Agostino, Vigarano Mainarda, Voghiera e parte di Cento. </w:t>
      </w:r>
    </w:p>
    <w:p w14:paraId="73BBA7F6" w14:textId="77777777" w:rsidR="00064549" w:rsidRPr="00064549" w:rsidRDefault="00064549" w:rsidP="00064549">
      <w:pPr>
        <w:spacing w:before="80" w:after="80" w:line="240" w:lineRule="auto"/>
        <w:jc w:val="both"/>
        <w:rPr>
          <w:rFonts w:ascii="Arial" w:hAnsi="Arial" w:cs="Arial"/>
          <w:sz w:val="24"/>
          <w:szCs w:val="24"/>
        </w:rPr>
      </w:pPr>
      <w:r w:rsidRPr="00064549">
        <w:rPr>
          <w:rFonts w:ascii="Arial" w:hAnsi="Arial" w:cs="Arial"/>
          <w:sz w:val="24"/>
          <w:szCs w:val="24"/>
        </w:rPr>
        <w:t xml:space="preserve">A oggi, il fiume evidenzia livelli inferiori alle medie del periodo, con </w:t>
      </w:r>
      <w:proofErr w:type="gramStart"/>
      <w:r w:rsidRPr="00064549">
        <w:rPr>
          <w:rFonts w:ascii="Arial" w:hAnsi="Arial" w:cs="Arial"/>
          <w:sz w:val="24"/>
          <w:szCs w:val="24"/>
        </w:rPr>
        <w:t>trend</w:t>
      </w:r>
      <w:proofErr w:type="gramEnd"/>
      <w:r w:rsidRPr="00064549">
        <w:rPr>
          <w:rFonts w:ascii="Arial" w:hAnsi="Arial" w:cs="Arial"/>
          <w:sz w:val="24"/>
          <w:szCs w:val="24"/>
        </w:rPr>
        <w:t xml:space="preserve"> in decrescita, ma ancora sopra il livello minimo per il funzionamento fissato a -7,60 metri. Stamattina la portata </w:t>
      </w:r>
      <w:r w:rsidRPr="00064549">
        <w:rPr>
          <w:rFonts w:ascii="Arial" w:hAnsi="Arial" w:cs="Arial"/>
          <w:sz w:val="24"/>
          <w:szCs w:val="24"/>
        </w:rPr>
        <w:lastRenderedPageBreak/>
        <w:t xml:space="preserve">è a -7,17 metri. In via precauzionale, si sono avviate le operazioni per installare </w:t>
      </w:r>
      <w:proofErr w:type="gramStart"/>
      <w:r w:rsidRPr="00064549">
        <w:rPr>
          <w:rFonts w:ascii="Arial" w:hAnsi="Arial" w:cs="Arial"/>
          <w:sz w:val="24"/>
          <w:szCs w:val="24"/>
        </w:rPr>
        <w:t>3</w:t>
      </w:r>
      <w:proofErr w:type="gramEnd"/>
      <w:r w:rsidRPr="00064549">
        <w:rPr>
          <w:rFonts w:ascii="Arial" w:hAnsi="Arial" w:cs="Arial"/>
          <w:sz w:val="24"/>
          <w:szCs w:val="24"/>
        </w:rPr>
        <w:t xml:space="preserve"> pompe da posizionare in alveo. Lo stoccaggio disponibile attraverso appositi bacini, inoltre, permette comunque sopperire per </w:t>
      </w:r>
      <w:proofErr w:type="gramStart"/>
      <w:r w:rsidRPr="00064549">
        <w:rPr>
          <w:rFonts w:ascii="Arial" w:hAnsi="Arial" w:cs="Arial"/>
          <w:sz w:val="24"/>
          <w:szCs w:val="24"/>
        </w:rPr>
        <w:t>3</w:t>
      </w:r>
      <w:proofErr w:type="gramEnd"/>
      <w:r w:rsidRPr="00064549">
        <w:rPr>
          <w:rFonts w:ascii="Arial" w:hAnsi="Arial" w:cs="Arial"/>
          <w:sz w:val="24"/>
          <w:szCs w:val="24"/>
        </w:rPr>
        <w:t xml:space="preserve"> giorni all’alimentazione idropotabile del territorio interessato in caso di stop al prelievo da Po.</w:t>
      </w:r>
    </w:p>
    <w:p w14:paraId="012778FD" w14:textId="77777777" w:rsidR="00064549" w:rsidRPr="00064549" w:rsidRDefault="00064549" w:rsidP="00064549">
      <w:pPr>
        <w:spacing w:before="80" w:after="80" w:line="240" w:lineRule="auto"/>
        <w:jc w:val="both"/>
        <w:rPr>
          <w:rFonts w:ascii="Arial" w:hAnsi="Arial" w:cs="Arial"/>
          <w:sz w:val="24"/>
          <w:szCs w:val="24"/>
        </w:rPr>
      </w:pPr>
      <w:r w:rsidRPr="00064549">
        <w:rPr>
          <w:rFonts w:ascii="Arial" w:hAnsi="Arial" w:cs="Arial"/>
          <w:sz w:val="24"/>
          <w:szCs w:val="24"/>
        </w:rPr>
        <w:t xml:space="preserve">Attenzione è posta anche sull’acquedotto gestito da </w:t>
      </w:r>
      <w:proofErr w:type="spellStart"/>
      <w:r w:rsidRPr="00064549">
        <w:rPr>
          <w:rFonts w:ascii="Arial" w:hAnsi="Arial" w:cs="Arial"/>
          <w:sz w:val="24"/>
          <w:szCs w:val="24"/>
        </w:rPr>
        <w:t>Cadf</w:t>
      </w:r>
      <w:proofErr w:type="spellEnd"/>
      <w:r w:rsidRPr="00064549">
        <w:rPr>
          <w:rFonts w:ascii="Arial" w:hAnsi="Arial" w:cs="Arial"/>
          <w:sz w:val="24"/>
          <w:szCs w:val="24"/>
        </w:rPr>
        <w:t xml:space="preserve"> che serve fino a 70.000 utenze di 11 comuni della bassa ferrarese: Riva del Po, Jolanda di Savoia, Mesola, Goro, Codigoro, Copparo, </w:t>
      </w:r>
      <w:proofErr w:type="spellStart"/>
      <w:r w:rsidRPr="00064549">
        <w:rPr>
          <w:rFonts w:ascii="Arial" w:hAnsi="Arial" w:cs="Arial"/>
          <w:sz w:val="24"/>
          <w:szCs w:val="24"/>
        </w:rPr>
        <w:t>Tresignana</w:t>
      </w:r>
      <w:proofErr w:type="spellEnd"/>
      <w:r w:rsidRPr="00064549">
        <w:rPr>
          <w:rFonts w:ascii="Arial" w:hAnsi="Arial" w:cs="Arial"/>
          <w:sz w:val="24"/>
          <w:szCs w:val="24"/>
        </w:rPr>
        <w:t>, Fiscaglia, Lagosanto, Ostellato, Comacchio. Ben il 51% sono derivate dal Po, alla centrale di Serravalle. L’impianto si trova poco a monte dell’incile del Po di Goro e dista dal mare circa 45 km. È quindi minacciato dalla risalita del cuneo salino che, allo stato attuale, con l’alta marea ha già raggiunto i 21 km.</w:t>
      </w:r>
    </w:p>
    <w:p w14:paraId="625935AF" w14:textId="197A23B2" w:rsidR="00064549" w:rsidRPr="00064549" w:rsidRDefault="00064549" w:rsidP="00064549">
      <w:pPr>
        <w:spacing w:before="80" w:after="80" w:line="240" w:lineRule="auto"/>
        <w:jc w:val="both"/>
        <w:rPr>
          <w:rFonts w:ascii="Arial" w:hAnsi="Arial" w:cs="Arial"/>
          <w:sz w:val="24"/>
          <w:szCs w:val="24"/>
        </w:rPr>
      </w:pPr>
      <w:r w:rsidRPr="00064549">
        <w:rPr>
          <w:rFonts w:ascii="Arial" w:hAnsi="Arial" w:cs="Arial"/>
          <w:sz w:val="24"/>
          <w:szCs w:val="24"/>
        </w:rPr>
        <w:t xml:space="preserve">Infine, problemi di approvvigionamento diffusi riguardano le </w:t>
      </w:r>
      <w:r w:rsidRPr="00064549">
        <w:rPr>
          <w:rFonts w:ascii="Arial" w:hAnsi="Arial" w:cs="Arial"/>
          <w:b/>
          <w:bCs/>
          <w:sz w:val="24"/>
          <w:szCs w:val="24"/>
        </w:rPr>
        <w:t>zone appenniniche</w:t>
      </w:r>
      <w:r w:rsidRPr="00064549">
        <w:rPr>
          <w:rFonts w:ascii="Arial" w:hAnsi="Arial" w:cs="Arial"/>
          <w:sz w:val="24"/>
          <w:szCs w:val="24"/>
        </w:rPr>
        <w:t xml:space="preserve"> della </w:t>
      </w:r>
      <w:r w:rsidR="00470115">
        <w:rPr>
          <w:rFonts w:ascii="Arial" w:hAnsi="Arial" w:cs="Arial"/>
          <w:sz w:val="24"/>
          <w:szCs w:val="24"/>
        </w:rPr>
        <w:t>r</w:t>
      </w:r>
      <w:r w:rsidRPr="00064549">
        <w:rPr>
          <w:rFonts w:ascii="Arial" w:hAnsi="Arial" w:cs="Arial"/>
          <w:sz w:val="24"/>
          <w:szCs w:val="24"/>
        </w:rPr>
        <w:t>egione, con le sorgenti montane in rapido esaurimento. La situazione potenzialmente più critica è nell’area servita dal Gestore Montagna 2000, nel parmense, dove sono presenti reti frazionate e di difficile interconnessione con gli acquedotti di valle per cui serve ricorrere ad autobotti per l’approvvigionamento dei serbatoi.</w:t>
      </w:r>
    </w:p>
    <w:p w14:paraId="136D6820" w14:textId="77777777" w:rsidR="00064549" w:rsidRPr="00064549" w:rsidRDefault="00064549" w:rsidP="00064549">
      <w:pPr>
        <w:spacing w:before="80" w:after="80" w:line="240" w:lineRule="auto"/>
        <w:jc w:val="both"/>
        <w:rPr>
          <w:rFonts w:ascii="Arial" w:hAnsi="Arial" w:cs="Arial"/>
          <w:sz w:val="24"/>
          <w:szCs w:val="24"/>
        </w:rPr>
      </w:pPr>
      <w:r w:rsidRPr="00064549">
        <w:rPr>
          <w:rFonts w:ascii="Arial" w:hAnsi="Arial" w:cs="Arial"/>
          <w:b/>
          <w:sz w:val="24"/>
          <w:szCs w:val="24"/>
          <w:lang w:eastAsia="it-IT"/>
        </w:rPr>
        <w:t xml:space="preserve"> </w:t>
      </w:r>
    </w:p>
    <w:p w14:paraId="674041A1" w14:textId="77777777" w:rsidR="00064549" w:rsidRPr="00064549" w:rsidRDefault="00064549" w:rsidP="00064549">
      <w:pPr>
        <w:spacing w:before="80" w:after="80" w:line="240" w:lineRule="auto"/>
        <w:jc w:val="both"/>
        <w:rPr>
          <w:rFonts w:ascii="Arial" w:hAnsi="Arial" w:cs="Arial"/>
          <w:b/>
          <w:sz w:val="24"/>
          <w:szCs w:val="24"/>
          <w:lang w:eastAsia="it-IT"/>
        </w:rPr>
      </w:pPr>
      <w:r w:rsidRPr="00064549">
        <w:rPr>
          <w:rFonts w:ascii="Arial" w:hAnsi="Arial" w:cs="Arial"/>
          <w:b/>
          <w:sz w:val="24"/>
          <w:szCs w:val="24"/>
          <w:lang w:eastAsia="it-IT"/>
        </w:rPr>
        <w:t xml:space="preserve">B - L’irriguo </w:t>
      </w:r>
    </w:p>
    <w:p w14:paraId="2722AB8F" w14:textId="7DB818AC" w:rsidR="00064549" w:rsidRPr="00064549" w:rsidRDefault="00064549" w:rsidP="00064549">
      <w:pPr>
        <w:spacing w:before="80" w:after="80" w:line="240" w:lineRule="auto"/>
        <w:jc w:val="both"/>
        <w:rPr>
          <w:rFonts w:ascii="Arial" w:hAnsi="Arial" w:cs="Arial"/>
          <w:bCs/>
          <w:sz w:val="24"/>
          <w:szCs w:val="24"/>
          <w:lang w:eastAsia="it-IT"/>
        </w:rPr>
      </w:pPr>
      <w:r w:rsidRPr="00064549">
        <w:rPr>
          <w:rFonts w:ascii="Arial" w:hAnsi="Arial" w:cs="Arial"/>
          <w:bCs/>
          <w:sz w:val="24"/>
          <w:szCs w:val="24"/>
          <w:lang w:eastAsia="it-IT"/>
        </w:rPr>
        <w:t xml:space="preserve">Sul fronte irriguo, complessa la situazione nel </w:t>
      </w:r>
      <w:r w:rsidRPr="00064549">
        <w:rPr>
          <w:rFonts w:ascii="Arial" w:hAnsi="Arial" w:cs="Arial"/>
          <w:b/>
          <w:sz w:val="24"/>
          <w:szCs w:val="24"/>
          <w:lang w:eastAsia="it-IT"/>
        </w:rPr>
        <w:t>piacentino</w:t>
      </w:r>
      <w:r w:rsidRPr="00064549">
        <w:rPr>
          <w:rFonts w:ascii="Arial" w:hAnsi="Arial" w:cs="Arial"/>
          <w:bCs/>
          <w:sz w:val="24"/>
          <w:szCs w:val="24"/>
          <w:lang w:eastAsia="it-IT"/>
        </w:rPr>
        <w:t xml:space="preserve">. Gli invasi Molato e Mignano sono in forte sofferenza e si stanno applicando riduzioni delle erogazioni alle aziende agricole. Si è anticipato di un mese il rilascio ordinario di </w:t>
      </w:r>
      <w:proofErr w:type="gramStart"/>
      <w:r w:rsidRPr="00064549">
        <w:rPr>
          <w:rFonts w:ascii="Arial" w:hAnsi="Arial" w:cs="Arial"/>
          <w:bCs/>
          <w:sz w:val="24"/>
          <w:szCs w:val="24"/>
          <w:lang w:eastAsia="it-IT"/>
        </w:rPr>
        <w:t>2</w:t>
      </w:r>
      <w:proofErr w:type="gramEnd"/>
      <w:r w:rsidR="00470115">
        <w:rPr>
          <w:rFonts w:ascii="Arial" w:hAnsi="Arial" w:cs="Arial"/>
          <w:bCs/>
          <w:sz w:val="24"/>
          <w:szCs w:val="24"/>
          <w:lang w:eastAsia="it-IT"/>
        </w:rPr>
        <w:t xml:space="preserve"> </w:t>
      </w:r>
      <w:r w:rsidRPr="00064549">
        <w:rPr>
          <w:rFonts w:ascii="Arial" w:hAnsi="Arial" w:cs="Arial"/>
          <w:bCs/>
          <w:sz w:val="24"/>
          <w:szCs w:val="24"/>
          <w:lang w:eastAsia="it-IT"/>
        </w:rPr>
        <w:t xml:space="preserve">milioni e mezzo di metri cubi d’acqua dalla diga di Brugneto e risultano in deficit anche i fiumi appenninici. Si eseguono ancora prelievi da Po, ma in riduzione di circa il 20%. </w:t>
      </w:r>
    </w:p>
    <w:p w14:paraId="781C6044" w14:textId="77777777" w:rsidR="00064549" w:rsidRPr="00064549" w:rsidRDefault="00064549" w:rsidP="00064549">
      <w:pPr>
        <w:spacing w:before="80" w:after="80" w:line="240" w:lineRule="auto"/>
        <w:jc w:val="both"/>
        <w:rPr>
          <w:rFonts w:ascii="Arial" w:hAnsi="Arial" w:cs="Arial"/>
          <w:bCs/>
          <w:sz w:val="24"/>
          <w:szCs w:val="24"/>
          <w:lang w:eastAsia="it-IT"/>
        </w:rPr>
      </w:pPr>
      <w:r w:rsidRPr="00064549">
        <w:rPr>
          <w:rFonts w:ascii="Arial" w:hAnsi="Arial" w:cs="Arial"/>
          <w:bCs/>
          <w:sz w:val="24"/>
          <w:szCs w:val="24"/>
          <w:lang w:eastAsia="it-IT"/>
        </w:rPr>
        <w:t xml:space="preserve">Situazione di criticità già in atto anche nel </w:t>
      </w:r>
      <w:r w:rsidRPr="00064549">
        <w:rPr>
          <w:rFonts w:ascii="Arial" w:hAnsi="Arial" w:cs="Arial"/>
          <w:b/>
          <w:sz w:val="24"/>
          <w:szCs w:val="24"/>
          <w:lang w:eastAsia="it-IT"/>
        </w:rPr>
        <w:t>reggiano</w:t>
      </w:r>
      <w:r w:rsidRPr="00064549">
        <w:rPr>
          <w:rFonts w:ascii="Arial" w:hAnsi="Arial" w:cs="Arial"/>
          <w:bCs/>
          <w:sz w:val="24"/>
          <w:szCs w:val="24"/>
          <w:lang w:eastAsia="it-IT"/>
        </w:rPr>
        <w:t xml:space="preserve"> con la situazione più grave sull’Enza, che l’ha raggiunta già a fine maggio. Oggi presenta valori prossimi al </w:t>
      </w:r>
      <w:proofErr w:type="spellStart"/>
      <w:r w:rsidRPr="00064549">
        <w:rPr>
          <w:rFonts w:ascii="Arial" w:hAnsi="Arial" w:cs="Arial"/>
          <w:bCs/>
          <w:sz w:val="24"/>
          <w:szCs w:val="24"/>
          <w:lang w:eastAsia="it-IT"/>
        </w:rPr>
        <w:t>Dmv</w:t>
      </w:r>
      <w:proofErr w:type="spellEnd"/>
      <w:r w:rsidRPr="00064549">
        <w:rPr>
          <w:rFonts w:ascii="Arial" w:hAnsi="Arial" w:cs="Arial"/>
          <w:bCs/>
          <w:sz w:val="24"/>
          <w:szCs w:val="24"/>
          <w:lang w:eastAsia="it-IT"/>
        </w:rPr>
        <w:t xml:space="preserve"> ed è già stata richiesto il prelievo in deroga. Per l’area del Po la criticità è stata raggiunta il 10 giugno, per quella del Secchia il 20. In tutti i bacini l’irrigazione è strettamente turnata. </w:t>
      </w:r>
    </w:p>
    <w:p w14:paraId="73A6104E" w14:textId="352C7143" w:rsidR="00064549" w:rsidRPr="00064549" w:rsidRDefault="00064549" w:rsidP="00064549">
      <w:pPr>
        <w:spacing w:before="80" w:after="80" w:line="240" w:lineRule="auto"/>
        <w:jc w:val="both"/>
        <w:rPr>
          <w:rFonts w:ascii="Arial" w:hAnsi="Arial" w:cs="Arial"/>
          <w:bCs/>
          <w:sz w:val="24"/>
          <w:szCs w:val="24"/>
          <w:lang w:eastAsia="it-IT"/>
        </w:rPr>
      </w:pPr>
      <w:r w:rsidRPr="00064549">
        <w:rPr>
          <w:rFonts w:ascii="Arial" w:hAnsi="Arial" w:cs="Arial"/>
          <w:bCs/>
          <w:sz w:val="24"/>
          <w:szCs w:val="24"/>
          <w:lang w:eastAsia="it-IT"/>
        </w:rPr>
        <w:t xml:space="preserve">La crisi è al picco anche per il </w:t>
      </w:r>
      <w:r w:rsidRPr="00064549">
        <w:rPr>
          <w:rFonts w:ascii="Arial" w:hAnsi="Arial" w:cs="Arial"/>
          <w:b/>
          <w:sz w:val="24"/>
          <w:szCs w:val="24"/>
          <w:lang w:eastAsia="it-IT"/>
        </w:rPr>
        <w:t>C</w:t>
      </w:r>
      <w:r w:rsidR="00B86161">
        <w:rPr>
          <w:rFonts w:ascii="Arial" w:hAnsi="Arial" w:cs="Arial"/>
          <w:b/>
          <w:sz w:val="24"/>
          <w:szCs w:val="24"/>
          <w:lang w:eastAsia="it-IT"/>
        </w:rPr>
        <w:t>ER</w:t>
      </w:r>
      <w:r w:rsidRPr="00064549">
        <w:rPr>
          <w:rFonts w:ascii="Arial" w:hAnsi="Arial" w:cs="Arial"/>
          <w:bCs/>
          <w:sz w:val="24"/>
          <w:szCs w:val="24"/>
          <w:lang w:eastAsia="it-IT"/>
        </w:rPr>
        <w:t xml:space="preserve">, mentre si prevede a inizio luglio nel parmense dove la portata dei corsi d’acqua appenninici è fortemente in calo, con Taro ed Enza prossimi al </w:t>
      </w:r>
      <w:proofErr w:type="spellStart"/>
      <w:r w:rsidRPr="00064549">
        <w:rPr>
          <w:rFonts w:ascii="Arial" w:hAnsi="Arial" w:cs="Arial"/>
          <w:bCs/>
          <w:sz w:val="24"/>
          <w:szCs w:val="24"/>
          <w:lang w:eastAsia="it-IT"/>
        </w:rPr>
        <w:t>Dmv</w:t>
      </w:r>
      <w:proofErr w:type="spellEnd"/>
      <w:r w:rsidRPr="00064549">
        <w:rPr>
          <w:rFonts w:ascii="Arial" w:hAnsi="Arial" w:cs="Arial"/>
          <w:bCs/>
          <w:sz w:val="24"/>
          <w:szCs w:val="24"/>
          <w:lang w:eastAsia="it-IT"/>
        </w:rPr>
        <w:t xml:space="preserve">. Lo stesso vale nell’ambito di competenza dei Consorzi della bonifica </w:t>
      </w:r>
      <w:r w:rsidRPr="00064549">
        <w:rPr>
          <w:rFonts w:ascii="Arial" w:hAnsi="Arial" w:cs="Arial"/>
          <w:b/>
          <w:sz w:val="24"/>
          <w:szCs w:val="24"/>
          <w:lang w:eastAsia="it-IT"/>
        </w:rPr>
        <w:t>Burana</w:t>
      </w:r>
      <w:r w:rsidRPr="00064549">
        <w:rPr>
          <w:rFonts w:ascii="Arial" w:hAnsi="Arial" w:cs="Arial"/>
          <w:bCs/>
          <w:sz w:val="24"/>
          <w:szCs w:val="24"/>
          <w:lang w:eastAsia="it-IT"/>
        </w:rPr>
        <w:t xml:space="preserve">, della </w:t>
      </w:r>
      <w:r w:rsidRPr="00064549">
        <w:rPr>
          <w:rFonts w:ascii="Arial" w:hAnsi="Arial" w:cs="Arial"/>
          <w:b/>
          <w:sz w:val="24"/>
          <w:szCs w:val="24"/>
          <w:lang w:eastAsia="it-IT"/>
        </w:rPr>
        <w:t>Pianura</w:t>
      </w:r>
      <w:r w:rsidRPr="00064549">
        <w:rPr>
          <w:rFonts w:ascii="Arial" w:hAnsi="Arial" w:cs="Arial"/>
          <w:bCs/>
          <w:sz w:val="24"/>
          <w:szCs w:val="24"/>
          <w:lang w:eastAsia="it-IT"/>
        </w:rPr>
        <w:t xml:space="preserve"> </w:t>
      </w:r>
      <w:r w:rsidRPr="00064549">
        <w:rPr>
          <w:rFonts w:ascii="Arial" w:hAnsi="Arial" w:cs="Arial"/>
          <w:b/>
          <w:sz w:val="24"/>
          <w:szCs w:val="24"/>
          <w:lang w:eastAsia="it-IT"/>
        </w:rPr>
        <w:t>ferrarese</w:t>
      </w:r>
      <w:r w:rsidRPr="00064549">
        <w:rPr>
          <w:rFonts w:ascii="Arial" w:hAnsi="Arial" w:cs="Arial"/>
          <w:bCs/>
          <w:sz w:val="24"/>
          <w:szCs w:val="24"/>
          <w:lang w:eastAsia="it-IT"/>
        </w:rPr>
        <w:t xml:space="preserve"> e della </w:t>
      </w:r>
      <w:r w:rsidRPr="00064549">
        <w:rPr>
          <w:rFonts w:ascii="Arial" w:hAnsi="Arial" w:cs="Arial"/>
          <w:b/>
          <w:sz w:val="24"/>
          <w:szCs w:val="24"/>
          <w:lang w:eastAsia="it-IT"/>
        </w:rPr>
        <w:t>Romagna</w:t>
      </w:r>
      <w:r w:rsidRPr="00064549">
        <w:rPr>
          <w:rFonts w:ascii="Arial" w:hAnsi="Arial" w:cs="Arial"/>
          <w:bCs/>
          <w:sz w:val="24"/>
          <w:szCs w:val="24"/>
          <w:lang w:eastAsia="it-IT"/>
        </w:rPr>
        <w:t xml:space="preserve">; entro metà luglio per la </w:t>
      </w:r>
      <w:r w:rsidRPr="00064549">
        <w:rPr>
          <w:rFonts w:ascii="Arial" w:hAnsi="Arial" w:cs="Arial"/>
          <w:b/>
          <w:sz w:val="24"/>
          <w:szCs w:val="24"/>
          <w:lang w:eastAsia="it-IT"/>
        </w:rPr>
        <w:t>Renana</w:t>
      </w:r>
      <w:r w:rsidRPr="00064549">
        <w:rPr>
          <w:rFonts w:ascii="Arial" w:hAnsi="Arial" w:cs="Arial"/>
          <w:bCs/>
          <w:sz w:val="24"/>
          <w:szCs w:val="24"/>
          <w:lang w:eastAsia="it-IT"/>
        </w:rPr>
        <w:t xml:space="preserve">. Nell’area del Consorzio della </w:t>
      </w:r>
      <w:r w:rsidRPr="00064549">
        <w:rPr>
          <w:rFonts w:ascii="Arial" w:hAnsi="Arial" w:cs="Arial"/>
          <w:b/>
          <w:sz w:val="24"/>
          <w:szCs w:val="24"/>
          <w:lang w:eastAsia="it-IT"/>
        </w:rPr>
        <w:t>Romagna Occidentale</w:t>
      </w:r>
      <w:r w:rsidRPr="00064549">
        <w:rPr>
          <w:rFonts w:ascii="Arial" w:hAnsi="Arial" w:cs="Arial"/>
          <w:bCs/>
          <w:sz w:val="24"/>
          <w:szCs w:val="24"/>
          <w:lang w:eastAsia="it-IT"/>
        </w:rPr>
        <w:t>, il picco è in corso e con previsione di aggiornamento nel distretto di Pianura</w:t>
      </w:r>
      <w:r w:rsidR="00BC27BA">
        <w:rPr>
          <w:rFonts w:ascii="Arial" w:hAnsi="Arial" w:cs="Arial"/>
          <w:bCs/>
          <w:sz w:val="24"/>
          <w:szCs w:val="24"/>
          <w:lang w:eastAsia="it-IT"/>
        </w:rPr>
        <w:t xml:space="preserve"> (</w:t>
      </w:r>
      <w:r w:rsidRPr="00064549">
        <w:rPr>
          <w:rFonts w:ascii="Arial" w:hAnsi="Arial" w:cs="Arial"/>
          <w:bCs/>
          <w:sz w:val="24"/>
          <w:szCs w:val="24"/>
          <w:lang w:eastAsia="it-IT"/>
        </w:rPr>
        <w:t>ad agosto nella Montagna</w:t>
      </w:r>
      <w:r w:rsidR="00BC27BA">
        <w:rPr>
          <w:rFonts w:ascii="Arial" w:hAnsi="Arial" w:cs="Arial"/>
          <w:bCs/>
          <w:sz w:val="24"/>
          <w:szCs w:val="24"/>
          <w:lang w:eastAsia="it-IT"/>
        </w:rPr>
        <w:t>)</w:t>
      </w:r>
      <w:r w:rsidRPr="00064549">
        <w:rPr>
          <w:rFonts w:ascii="Arial" w:hAnsi="Arial" w:cs="Arial"/>
          <w:bCs/>
          <w:sz w:val="24"/>
          <w:szCs w:val="24"/>
          <w:lang w:eastAsia="it-IT"/>
        </w:rPr>
        <w:t xml:space="preserve">.  </w:t>
      </w:r>
    </w:p>
    <w:p w14:paraId="44CC6710" w14:textId="77777777" w:rsidR="00064549" w:rsidRPr="00064549" w:rsidRDefault="00064549" w:rsidP="00064549">
      <w:pPr>
        <w:spacing w:before="80" w:after="80" w:line="240" w:lineRule="auto"/>
        <w:jc w:val="both"/>
        <w:rPr>
          <w:rFonts w:ascii="Arial" w:hAnsi="Arial" w:cs="Arial"/>
          <w:bCs/>
          <w:sz w:val="24"/>
          <w:szCs w:val="24"/>
          <w:lang w:eastAsia="it-IT"/>
        </w:rPr>
      </w:pPr>
      <w:r w:rsidRPr="00064549">
        <w:rPr>
          <w:rFonts w:ascii="Arial" w:hAnsi="Arial" w:cs="Arial"/>
          <w:bCs/>
          <w:sz w:val="24"/>
          <w:szCs w:val="24"/>
          <w:lang w:eastAsia="it-IT"/>
        </w:rPr>
        <w:t xml:space="preserve">  </w:t>
      </w:r>
    </w:p>
    <w:p w14:paraId="709AABD9" w14:textId="77777777" w:rsidR="00064549" w:rsidRPr="00064549" w:rsidRDefault="00064549" w:rsidP="00064549">
      <w:pPr>
        <w:spacing w:before="80" w:after="80" w:line="240" w:lineRule="auto"/>
        <w:jc w:val="both"/>
        <w:rPr>
          <w:rFonts w:ascii="Arial" w:hAnsi="Arial" w:cs="Arial"/>
          <w:sz w:val="24"/>
          <w:szCs w:val="24"/>
        </w:rPr>
      </w:pPr>
      <w:r w:rsidRPr="00064549">
        <w:rPr>
          <w:rFonts w:ascii="Arial" w:hAnsi="Arial" w:cs="Arial"/>
          <w:b/>
          <w:sz w:val="24"/>
          <w:szCs w:val="24"/>
        </w:rPr>
        <w:t>C - La produzione di energia idroelettrica</w:t>
      </w:r>
      <w:r w:rsidRPr="00064549">
        <w:rPr>
          <w:rFonts w:ascii="Arial" w:hAnsi="Arial" w:cs="Arial"/>
          <w:sz w:val="24"/>
          <w:szCs w:val="24"/>
        </w:rPr>
        <w:t xml:space="preserve"> </w:t>
      </w:r>
    </w:p>
    <w:p w14:paraId="78BF9844" w14:textId="77777777" w:rsidR="00064549" w:rsidRPr="00064549" w:rsidRDefault="00064549" w:rsidP="00064549">
      <w:pPr>
        <w:spacing w:before="80" w:after="80" w:line="240" w:lineRule="auto"/>
        <w:jc w:val="both"/>
        <w:rPr>
          <w:rFonts w:ascii="Arial" w:hAnsi="Arial" w:cs="Arial"/>
          <w:sz w:val="24"/>
          <w:szCs w:val="24"/>
        </w:rPr>
      </w:pPr>
      <w:r w:rsidRPr="00064549">
        <w:rPr>
          <w:rFonts w:ascii="Arial" w:hAnsi="Arial" w:cs="Arial"/>
          <w:sz w:val="24"/>
          <w:szCs w:val="24"/>
        </w:rPr>
        <w:t>La secca del Po ha inciso anche sulla produzione di energia idroelettrica cumulata al 22 giugno dalle centrali Enel in Regione Emilia-Romagna, in crollo a meno della metà rispetto al 2021 (calo del 56%). Per la prima volta nella sua storia, è stata fermata la Centrale di Isola Serafini, nel piacentino. Il livello delle acque non permette infatti il funzionamento dei gruppi idroelettrici dell’impianto.</w:t>
      </w:r>
    </w:p>
    <w:p w14:paraId="69417365" w14:textId="77777777" w:rsidR="00064549" w:rsidRPr="00064549" w:rsidRDefault="00064549" w:rsidP="00064549">
      <w:pPr>
        <w:spacing w:before="80" w:after="80" w:line="240" w:lineRule="auto"/>
        <w:jc w:val="both"/>
        <w:rPr>
          <w:rFonts w:ascii="Arial" w:hAnsi="Arial" w:cs="Arial"/>
          <w:b/>
          <w:sz w:val="24"/>
          <w:szCs w:val="24"/>
          <w:lang w:eastAsia="it-IT"/>
        </w:rPr>
      </w:pPr>
    </w:p>
    <w:p w14:paraId="0EF4CBED" w14:textId="77777777" w:rsidR="00064549" w:rsidRPr="00064549" w:rsidRDefault="00064549" w:rsidP="00064549">
      <w:pPr>
        <w:spacing w:before="80" w:after="80" w:line="240" w:lineRule="auto"/>
        <w:jc w:val="both"/>
        <w:rPr>
          <w:rFonts w:ascii="Arial" w:hAnsi="Arial" w:cs="Arial"/>
          <w:b/>
          <w:sz w:val="24"/>
          <w:szCs w:val="24"/>
          <w:lang w:eastAsia="it-IT"/>
        </w:rPr>
      </w:pPr>
      <w:r w:rsidRPr="00064549">
        <w:rPr>
          <w:rFonts w:ascii="Arial" w:hAnsi="Arial" w:cs="Arial"/>
          <w:b/>
          <w:sz w:val="24"/>
          <w:szCs w:val="24"/>
          <w:lang w:eastAsia="it-IT"/>
        </w:rPr>
        <w:t>Le misure attuate finora</w:t>
      </w:r>
    </w:p>
    <w:p w14:paraId="603FFB98" w14:textId="77777777" w:rsidR="00064549" w:rsidRPr="00064549" w:rsidRDefault="00064549" w:rsidP="00064549">
      <w:pPr>
        <w:spacing w:before="80" w:after="80" w:line="240" w:lineRule="auto"/>
        <w:jc w:val="both"/>
        <w:rPr>
          <w:rFonts w:ascii="Arial" w:hAnsi="Arial" w:cs="Arial"/>
          <w:color w:val="000000" w:themeColor="text1"/>
          <w:sz w:val="24"/>
          <w:szCs w:val="24"/>
          <w:lang w:eastAsia="it-IT"/>
        </w:rPr>
      </w:pPr>
      <w:r w:rsidRPr="00064549">
        <w:rPr>
          <w:rFonts w:ascii="Arial" w:hAnsi="Arial" w:cs="Arial"/>
          <w:sz w:val="24"/>
          <w:szCs w:val="24"/>
          <w:lang w:eastAsia="it-IT"/>
        </w:rPr>
        <w:t>Per far fronte di una situazione critica già dall’inverno, la Regione è intervenuta nei mesi scorsi per salvaguardare la risorsa idrica e prevenire il più possibile i danni al comparto agricolo. A marzo sono partite attività di</w:t>
      </w:r>
      <w:r w:rsidRPr="00064549">
        <w:rPr>
          <w:rFonts w:ascii="Arial" w:hAnsi="Arial" w:cs="Arial"/>
          <w:b/>
          <w:bCs/>
          <w:sz w:val="24"/>
          <w:szCs w:val="24"/>
        </w:rPr>
        <w:t xml:space="preserve"> </w:t>
      </w:r>
      <w:r w:rsidRPr="00064549">
        <w:rPr>
          <w:rFonts w:ascii="Arial" w:hAnsi="Arial" w:cs="Arial"/>
          <w:bCs/>
          <w:sz w:val="24"/>
          <w:szCs w:val="24"/>
        </w:rPr>
        <w:t>informazione</w:t>
      </w:r>
      <w:r w:rsidRPr="00064549">
        <w:rPr>
          <w:rFonts w:ascii="Arial" w:hAnsi="Arial" w:cs="Arial"/>
          <w:sz w:val="24"/>
          <w:szCs w:val="24"/>
        </w:rPr>
        <w:t xml:space="preserve"> </w:t>
      </w:r>
      <w:r w:rsidRPr="00064549">
        <w:rPr>
          <w:rFonts w:ascii="Arial" w:hAnsi="Arial" w:cs="Arial"/>
          <w:bCs/>
          <w:sz w:val="24"/>
          <w:szCs w:val="24"/>
        </w:rPr>
        <w:t>e comunicazione</w:t>
      </w:r>
      <w:r w:rsidRPr="00064549">
        <w:rPr>
          <w:rFonts w:ascii="Arial" w:hAnsi="Arial" w:cs="Arial"/>
          <w:sz w:val="24"/>
          <w:szCs w:val="24"/>
        </w:rPr>
        <w:t xml:space="preserve"> per sensibilizzare sulle “buone pratiche” di risparmio idrico. A</w:t>
      </w:r>
      <w:r w:rsidRPr="00064549">
        <w:rPr>
          <w:rFonts w:ascii="Arial" w:hAnsi="Arial" w:cs="Arial"/>
          <w:sz w:val="24"/>
          <w:szCs w:val="24"/>
          <w:lang w:eastAsia="it-IT"/>
        </w:rPr>
        <w:t>d</w:t>
      </w:r>
      <w:r w:rsidRPr="00064549">
        <w:rPr>
          <w:rFonts w:ascii="Arial" w:hAnsi="Arial" w:cs="Arial"/>
          <w:b/>
          <w:bCs/>
          <w:sz w:val="24"/>
          <w:szCs w:val="24"/>
          <w:lang w:eastAsia="it-IT"/>
        </w:rPr>
        <w:t xml:space="preserve"> aprile</w:t>
      </w:r>
      <w:r w:rsidRPr="00064549">
        <w:rPr>
          <w:rFonts w:ascii="Arial" w:hAnsi="Arial" w:cs="Arial"/>
          <w:sz w:val="24"/>
          <w:szCs w:val="24"/>
          <w:lang w:eastAsia="it-IT"/>
        </w:rPr>
        <w:t xml:space="preserve">, con un regime idrologico già “estivo”, la Giunta regionale ha </w:t>
      </w:r>
      <w:r w:rsidRPr="00064549">
        <w:rPr>
          <w:rFonts w:ascii="Arial" w:hAnsi="Arial" w:cs="Arial"/>
          <w:b/>
          <w:bCs/>
          <w:sz w:val="24"/>
          <w:szCs w:val="24"/>
          <w:lang w:eastAsia="it-IT"/>
        </w:rPr>
        <w:t>anticipato l’applicazione del Deflusso minimo vitale</w:t>
      </w:r>
      <w:r w:rsidRPr="00064549">
        <w:rPr>
          <w:rFonts w:ascii="Arial" w:hAnsi="Arial" w:cs="Arial"/>
          <w:sz w:val="24"/>
          <w:szCs w:val="24"/>
          <w:lang w:eastAsia="it-IT"/>
        </w:rPr>
        <w:t xml:space="preserve"> (</w:t>
      </w:r>
      <w:proofErr w:type="spellStart"/>
      <w:r w:rsidRPr="00064549">
        <w:rPr>
          <w:rFonts w:ascii="Arial" w:hAnsi="Arial" w:cs="Arial"/>
          <w:sz w:val="24"/>
          <w:szCs w:val="24"/>
          <w:lang w:eastAsia="it-IT"/>
        </w:rPr>
        <w:t>Dmv</w:t>
      </w:r>
      <w:proofErr w:type="spellEnd"/>
      <w:r w:rsidRPr="00064549">
        <w:rPr>
          <w:rFonts w:ascii="Arial" w:hAnsi="Arial" w:cs="Arial"/>
          <w:sz w:val="24"/>
          <w:szCs w:val="24"/>
          <w:lang w:eastAsia="it-IT"/>
        </w:rPr>
        <w:t xml:space="preserve">) che, in condizioni ordinarie, si sarebbe applicato dal 1° maggio. Ciò ha permesso di </w:t>
      </w:r>
      <w:r w:rsidRPr="00064549">
        <w:rPr>
          <w:rFonts w:ascii="Arial" w:hAnsi="Arial" w:cs="Arial"/>
          <w:color w:val="000000" w:themeColor="text1"/>
          <w:sz w:val="24"/>
          <w:szCs w:val="24"/>
          <w:lang w:eastAsia="it-IT"/>
        </w:rPr>
        <w:t xml:space="preserve">usufruire delle </w:t>
      </w:r>
      <w:r w:rsidRPr="00064549">
        <w:rPr>
          <w:rFonts w:ascii="Arial" w:hAnsi="Arial" w:cs="Arial"/>
          <w:color w:val="000000" w:themeColor="text1"/>
          <w:sz w:val="24"/>
          <w:szCs w:val="24"/>
          <w:lang w:eastAsia="it-IT"/>
        </w:rPr>
        <w:lastRenderedPageBreak/>
        <w:t>eventuali precipitazioni invasando il possibile, per non perdere nemmeno una goccia d’acqua.</w:t>
      </w:r>
    </w:p>
    <w:p w14:paraId="11A3CE6A" w14:textId="77777777" w:rsidR="00064549" w:rsidRPr="00064549" w:rsidRDefault="00064549" w:rsidP="00064549">
      <w:pPr>
        <w:spacing w:before="80" w:after="80" w:line="240" w:lineRule="auto"/>
        <w:jc w:val="both"/>
        <w:rPr>
          <w:rFonts w:ascii="Arial" w:eastAsiaTheme="majorEastAsia" w:hAnsi="Arial" w:cs="Arial"/>
          <w:color w:val="2F5496" w:themeColor="accent1" w:themeShade="BF"/>
          <w:sz w:val="24"/>
          <w:szCs w:val="24"/>
        </w:rPr>
      </w:pPr>
      <w:r w:rsidRPr="00064549">
        <w:rPr>
          <w:rFonts w:ascii="Arial" w:hAnsi="Arial" w:cs="Arial"/>
          <w:color w:val="000000" w:themeColor="text1"/>
          <w:sz w:val="24"/>
          <w:szCs w:val="24"/>
          <w:lang w:eastAsia="it-IT"/>
        </w:rPr>
        <w:t xml:space="preserve">Un mese dopo, il </w:t>
      </w:r>
      <w:r w:rsidRPr="00064549">
        <w:rPr>
          <w:rFonts w:ascii="Arial" w:hAnsi="Arial" w:cs="Arial"/>
          <w:b/>
          <w:bCs/>
          <w:color w:val="000000" w:themeColor="text1"/>
          <w:sz w:val="24"/>
          <w:szCs w:val="24"/>
          <w:lang w:eastAsia="it-IT"/>
        </w:rPr>
        <w:t>23 maggio</w:t>
      </w:r>
      <w:r w:rsidRPr="00064549">
        <w:rPr>
          <w:rFonts w:ascii="Arial" w:hAnsi="Arial" w:cs="Arial"/>
          <w:color w:val="000000" w:themeColor="text1"/>
          <w:sz w:val="24"/>
          <w:szCs w:val="24"/>
          <w:lang w:eastAsia="it-IT"/>
        </w:rPr>
        <w:t xml:space="preserve">, la Giunta ha approvato le </w:t>
      </w:r>
      <w:r w:rsidRPr="00064549">
        <w:rPr>
          <w:rFonts w:ascii="Arial" w:hAnsi="Arial" w:cs="Arial"/>
          <w:sz w:val="24"/>
          <w:szCs w:val="24"/>
          <w:lang w:eastAsia="it-IT"/>
        </w:rPr>
        <w:t xml:space="preserve">disposizioni sulla </w:t>
      </w:r>
      <w:r w:rsidRPr="00064549">
        <w:rPr>
          <w:rFonts w:ascii="Arial" w:hAnsi="Arial" w:cs="Arial"/>
          <w:b/>
          <w:bCs/>
          <w:sz w:val="24"/>
          <w:szCs w:val="24"/>
          <w:lang w:eastAsia="it-IT"/>
        </w:rPr>
        <w:t>richiesta</w:t>
      </w:r>
      <w:r w:rsidRPr="00064549">
        <w:rPr>
          <w:rFonts w:ascii="Arial" w:hAnsi="Arial" w:cs="Arial"/>
          <w:sz w:val="24"/>
          <w:szCs w:val="24"/>
          <w:lang w:eastAsia="it-IT"/>
        </w:rPr>
        <w:t xml:space="preserve"> delle </w:t>
      </w:r>
      <w:r w:rsidRPr="00064549">
        <w:rPr>
          <w:rFonts w:ascii="Arial" w:hAnsi="Arial" w:cs="Arial"/>
          <w:b/>
          <w:bCs/>
          <w:sz w:val="24"/>
          <w:szCs w:val="24"/>
          <w:lang w:eastAsia="it-IT"/>
        </w:rPr>
        <w:t xml:space="preserve">deroghe temporanee al </w:t>
      </w:r>
      <w:proofErr w:type="spellStart"/>
      <w:r w:rsidRPr="00064549">
        <w:rPr>
          <w:rFonts w:ascii="Arial" w:hAnsi="Arial" w:cs="Arial"/>
          <w:b/>
          <w:bCs/>
          <w:sz w:val="24"/>
          <w:szCs w:val="24"/>
          <w:lang w:eastAsia="it-IT"/>
        </w:rPr>
        <w:t>Dmv</w:t>
      </w:r>
      <w:proofErr w:type="spellEnd"/>
      <w:r w:rsidRPr="00064549">
        <w:rPr>
          <w:rFonts w:ascii="Arial" w:hAnsi="Arial" w:cs="Arial"/>
          <w:sz w:val="24"/>
          <w:szCs w:val="24"/>
          <w:lang w:eastAsia="it-IT"/>
        </w:rPr>
        <w:t xml:space="preserve"> </w:t>
      </w:r>
      <w:r w:rsidRPr="00064549">
        <w:rPr>
          <w:rFonts w:ascii="Arial" w:hAnsi="Arial" w:cs="Arial"/>
          <w:b/>
          <w:bCs/>
          <w:sz w:val="24"/>
          <w:szCs w:val="24"/>
          <w:lang w:eastAsia="it-IT"/>
        </w:rPr>
        <w:t>semplificando la procedura</w:t>
      </w:r>
      <w:r w:rsidRPr="00064549">
        <w:rPr>
          <w:rFonts w:ascii="Arial" w:hAnsi="Arial" w:cs="Arial"/>
          <w:sz w:val="24"/>
          <w:szCs w:val="24"/>
          <w:lang w:eastAsia="it-IT"/>
        </w:rPr>
        <w:t xml:space="preserve"> da seguire, ma prevedendo anche un attento monitoraggio sul fronte ambientale per minimizzare l’impatto sugli ecosistemi. Dal punto di vista istituzionale, sono stati inoltre attivati </w:t>
      </w:r>
      <w:r w:rsidRPr="00064549">
        <w:rPr>
          <w:rFonts w:ascii="Arial" w:hAnsi="Arial" w:cs="Arial"/>
          <w:b/>
          <w:bCs/>
          <w:sz w:val="24"/>
          <w:szCs w:val="24"/>
          <w:lang w:eastAsia="it-IT"/>
        </w:rPr>
        <w:t xml:space="preserve">specifici tavoli di coordinamento tematici </w:t>
      </w:r>
      <w:r w:rsidRPr="00064549">
        <w:rPr>
          <w:rFonts w:ascii="Arial" w:hAnsi="Arial" w:cs="Arial"/>
          <w:sz w:val="24"/>
          <w:szCs w:val="24"/>
          <w:lang w:eastAsia="it-IT"/>
        </w:rPr>
        <w:t>per</w:t>
      </w:r>
      <w:r w:rsidRPr="00064549">
        <w:rPr>
          <w:rFonts w:ascii="Arial" w:hAnsi="Arial" w:cs="Arial"/>
          <w:b/>
          <w:bCs/>
          <w:sz w:val="24"/>
          <w:szCs w:val="24"/>
          <w:lang w:eastAsia="it-IT"/>
        </w:rPr>
        <w:t xml:space="preserve"> </w:t>
      </w:r>
      <w:r w:rsidRPr="00064549">
        <w:rPr>
          <w:rFonts w:ascii="Arial" w:hAnsi="Arial" w:cs="Arial"/>
          <w:sz w:val="24"/>
          <w:szCs w:val="24"/>
          <w:lang w:eastAsia="it-IT"/>
        </w:rPr>
        <w:t xml:space="preserve">garantire l’uso ottimale della risorsa in relazione al Reno (lo scorso 17 giugno) e al Po, ad Isola Serafini (il 20 giugno). Già operativo dalla primavera quello sul Trebbia e diga di Brugneto.   </w:t>
      </w:r>
    </w:p>
    <w:p w14:paraId="543263F7" w14:textId="77777777" w:rsidR="00064549" w:rsidRPr="00064549" w:rsidRDefault="00064549" w:rsidP="00064549">
      <w:pPr>
        <w:spacing w:before="80" w:after="80" w:line="240" w:lineRule="auto"/>
        <w:jc w:val="both"/>
        <w:rPr>
          <w:rFonts w:ascii="Arial" w:hAnsi="Arial" w:cs="Arial"/>
          <w:color w:val="050505"/>
          <w:sz w:val="24"/>
          <w:szCs w:val="24"/>
          <w:shd w:val="clear" w:color="auto" w:fill="FFFFFF"/>
        </w:rPr>
      </w:pPr>
      <w:r w:rsidRPr="00064549">
        <w:rPr>
          <w:rFonts w:ascii="Arial" w:hAnsi="Arial" w:cs="Arial"/>
          <w:color w:val="050505"/>
          <w:sz w:val="24"/>
          <w:szCs w:val="24"/>
          <w:shd w:val="clear" w:color="auto" w:fill="FFFFFF"/>
        </w:rPr>
        <w:t xml:space="preserve">L’aggravarsi della situazione, però, ha portato all’istituzione di una specifica </w:t>
      </w:r>
      <w:r w:rsidRPr="00BC27BA">
        <w:rPr>
          <w:rFonts w:ascii="Arial" w:hAnsi="Arial" w:cs="Arial"/>
          <w:b/>
          <w:bCs/>
          <w:color w:val="050505"/>
          <w:sz w:val="24"/>
          <w:szCs w:val="24"/>
          <w:shd w:val="clear" w:color="auto" w:fill="FFFFFF"/>
        </w:rPr>
        <w:t>Cabina di regia</w:t>
      </w:r>
      <w:r w:rsidRPr="00064549">
        <w:rPr>
          <w:rFonts w:ascii="Arial" w:hAnsi="Arial" w:cs="Arial"/>
          <w:color w:val="050505"/>
          <w:sz w:val="24"/>
          <w:szCs w:val="24"/>
          <w:shd w:val="clear" w:color="auto" w:fill="FFFFFF"/>
        </w:rPr>
        <w:t xml:space="preserve"> regionale per l’emergenza idrica, che si è riunita per la prima volta martedì 21 giugno. La Cabina di regia ha condiviso la scelta di richiedere lo stato di emergenza nazionale al Governo, in seguito della dichiarazione dello stato di crisi regionale. Dopo il primo incontro della Cabina, </w:t>
      </w:r>
      <w:proofErr w:type="spellStart"/>
      <w:r w:rsidRPr="00064549">
        <w:rPr>
          <w:rFonts w:ascii="Arial" w:hAnsi="Arial" w:cs="Arial"/>
          <w:color w:val="050505"/>
          <w:sz w:val="24"/>
          <w:szCs w:val="24"/>
          <w:shd w:val="clear" w:color="auto" w:fill="FFFFFF"/>
        </w:rPr>
        <w:t>Atesir</w:t>
      </w:r>
      <w:proofErr w:type="spellEnd"/>
      <w:r w:rsidRPr="00064549">
        <w:rPr>
          <w:rFonts w:ascii="Arial" w:hAnsi="Arial" w:cs="Arial"/>
          <w:color w:val="050505"/>
          <w:sz w:val="24"/>
          <w:szCs w:val="24"/>
          <w:shd w:val="clear" w:color="auto" w:fill="FFFFFF"/>
        </w:rPr>
        <w:t xml:space="preserve"> ha diffuso a tutti i Comuni emiliano-romagnoli un’ordinanza “tipo” da adottare per limitare gli sprechi d’acqua. Già il giorno successivo, mercoledì 22, Priolo ha illustrato in Conferenza Stato-Regioni la situazione dell’Emilia-Romagna. </w:t>
      </w:r>
    </w:p>
    <w:p w14:paraId="2C31E20F" w14:textId="77777777" w:rsidR="00064549" w:rsidRPr="00064549" w:rsidRDefault="00064549" w:rsidP="00064549">
      <w:pPr>
        <w:spacing w:before="80" w:after="80" w:line="240" w:lineRule="auto"/>
        <w:jc w:val="both"/>
        <w:rPr>
          <w:rFonts w:ascii="Arial" w:hAnsi="Arial" w:cs="Arial"/>
          <w:color w:val="050505"/>
          <w:sz w:val="24"/>
          <w:szCs w:val="24"/>
          <w:shd w:val="clear" w:color="auto" w:fill="FFFFFF"/>
        </w:rPr>
      </w:pPr>
    </w:p>
    <w:p w14:paraId="10BA1F6F" w14:textId="77777777" w:rsidR="00064549" w:rsidRPr="00064549" w:rsidRDefault="00064549" w:rsidP="00064549">
      <w:pPr>
        <w:spacing w:before="80" w:after="80" w:line="240" w:lineRule="auto"/>
        <w:jc w:val="both"/>
        <w:rPr>
          <w:rFonts w:ascii="Arial" w:hAnsi="Arial" w:cs="Arial"/>
          <w:b/>
          <w:sz w:val="24"/>
          <w:szCs w:val="24"/>
          <w:lang w:eastAsia="it-IT"/>
        </w:rPr>
      </w:pPr>
      <w:r w:rsidRPr="00064549">
        <w:rPr>
          <w:rFonts w:ascii="Arial" w:hAnsi="Arial" w:cs="Arial"/>
          <w:b/>
          <w:sz w:val="24"/>
          <w:szCs w:val="24"/>
          <w:lang w:eastAsia="it-IT"/>
        </w:rPr>
        <w:t>Le misure strutturali</w:t>
      </w:r>
    </w:p>
    <w:p w14:paraId="4F54B1D3" w14:textId="77777777" w:rsidR="00064549" w:rsidRPr="00064549" w:rsidRDefault="00064549" w:rsidP="00064549">
      <w:pPr>
        <w:spacing w:before="80" w:after="80" w:line="240" w:lineRule="auto"/>
        <w:jc w:val="both"/>
        <w:rPr>
          <w:rFonts w:ascii="Arial" w:hAnsi="Arial" w:cs="Arial"/>
          <w:bCs/>
          <w:sz w:val="24"/>
          <w:szCs w:val="24"/>
          <w:lang w:eastAsia="it-IT"/>
        </w:rPr>
      </w:pPr>
      <w:r w:rsidRPr="00064549">
        <w:rPr>
          <w:rFonts w:ascii="Arial" w:hAnsi="Arial" w:cs="Arial"/>
          <w:bCs/>
          <w:sz w:val="24"/>
          <w:szCs w:val="24"/>
          <w:lang w:eastAsia="it-IT"/>
        </w:rPr>
        <w:t xml:space="preserve">Lo scorso maggio il Consiglio d’Ambito ha varato un </w:t>
      </w:r>
      <w:r w:rsidRPr="00064549">
        <w:rPr>
          <w:rFonts w:ascii="Arial" w:hAnsi="Arial" w:cs="Arial"/>
          <w:b/>
          <w:sz w:val="24"/>
          <w:szCs w:val="24"/>
          <w:lang w:eastAsia="it-IT"/>
        </w:rPr>
        <w:t>pacchetto di 15 macro-interventi</w:t>
      </w:r>
      <w:r w:rsidRPr="00064549">
        <w:rPr>
          <w:rFonts w:ascii="Arial" w:hAnsi="Arial" w:cs="Arial"/>
          <w:bCs/>
          <w:sz w:val="24"/>
          <w:szCs w:val="24"/>
          <w:lang w:eastAsia="it-IT"/>
        </w:rPr>
        <w:t xml:space="preserve"> dal valore di </w:t>
      </w:r>
      <w:r w:rsidRPr="00064549">
        <w:rPr>
          <w:rFonts w:ascii="Arial" w:hAnsi="Arial" w:cs="Arial"/>
          <w:b/>
          <w:sz w:val="24"/>
          <w:szCs w:val="24"/>
          <w:lang w:eastAsia="it-IT"/>
        </w:rPr>
        <w:t>197 milioni di euro</w:t>
      </w:r>
      <w:r w:rsidRPr="00064549">
        <w:rPr>
          <w:rFonts w:ascii="Arial" w:hAnsi="Arial" w:cs="Arial"/>
          <w:bCs/>
          <w:sz w:val="24"/>
          <w:szCs w:val="24"/>
          <w:lang w:eastAsia="it-IT"/>
        </w:rPr>
        <w:t xml:space="preserve">: 132 milioni richiesti al Ministero attraverso il bando del </w:t>
      </w:r>
      <w:proofErr w:type="spellStart"/>
      <w:r w:rsidRPr="00064549">
        <w:rPr>
          <w:rFonts w:ascii="Arial" w:hAnsi="Arial" w:cs="Arial"/>
          <w:bCs/>
          <w:sz w:val="24"/>
          <w:szCs w:val="24"/>
          <w:lang w:eastAsia="it-IT"/>
        </w:rPr>
        <w:t>Pnrr</w:t>
      </w:r>
      <w:proofErr w:type="spellEnd"/>
      <w:r w:rsidRPr="00064549">
        <w:rPr>
          <w:rFonts w:ascii="Arial" w:hAnsi="Arial" w:cs="Arial"/>
          <w:bCs/>
          <w:sz w:val="24"/>
          <w:szCs w:val="24"/>
          <w:lang w:eastAsia="it-IT"/>
        </w:rPr>
        <w:t xml:space="preserve"> e i restanti finanziati in tariffa. Al centro, la </w:t>
      </w:r>
      <w:r w:rsidRPr="00064549">
        <w:rPr>
          <w:rFonts w:ascii="Arial" w:hAnsi="Arial" w:cs="Arial"/>
          <w:b/>
          <w:sz w:val="24"/>
          <w:szCs w:val="24"/>
          <w:lang w:eastAsia="it-IT"/>
        </w:rPr>
        <w:t>sostituzione di tubazioni obsolete</w:t>
      </w:r>
      <w:r w:rsidRPr="00064549">
        <w:rPr>
          <w:rFonts w:ascii="Arial" w:hAnsi="Arial" w:cs="Arial"/>
          <w:bCs/>
          <w:sz w:val="24"/>
          <w:szCs w:val="24"/>
          <w:lang w:eastAsia="it-IT"/>
        </w:rPr>
        <w:t xml:space="preserve"> per la riduzione delle perdite da Piacenza a Rimini, ma anche l’installazione di </w:t>
      </w:r>
      <w:r w:rsidRPr="00064549">
        <w:rPr>
          <w:rFonts w:ascii="Arial" w:hAnsi="Arial" w:cs="Arial"/>
          <w:b/>
          <w:sz w:val="24"/>
          <w:szCs w:val="24"/>
          <w:lang w:eastAsia="it-IT"/>
        </w:rPr>
        <w:t>strumenti smart per la misura dei parametri dell’acqua</w:t>
      </w:r>
      <w:r w:rsidRPr="00064549">
        <w:rPr>
          <w:rFonts w:ascii="Arial" w:hAnsi="Arial" w:cs="Arial"/>
          <w:bCs/>
          <w:sz w:val="24"/>
          <w:szCs w:val="24"/>
          <w:lang w:eastAsia="it-IT"/>
        </w:rPr>
        <w:t xml:space="preserve">; la </w:t>
      </w:r>
      <w:r w:rsidRPr="00064549">
        <w:rPr>
          <w:rFonts w:ascii="Arial" w:hAnsi="Arial" w:cs="Arial"/>
          <w:b/>
          <w:sz w:val="24"/>
          <w:szCs w:val="24"/>
          <w:lang w:eastAsia="it-IT"/>
        </w:rPr>
        <w:t>modellazione idraulica</w:t>
      </w:r>
      <w:r w:rsidRPr="00064549">
        <w:rPr>
          <w:rFonts w:ascii="Arial" w:hAnsi="Arial" w:cs="Arial"/>
          <w:bCs/>
          <w:sz w:val="24"/>
          <w:szCs w:val="24"/>
          <w:lang w:eastAsia="it-IT"/>
        </w:rPr>
        <w:t xml:space="preserve"> </w:t>
      </w:r>
      <w:r w:rsidRPr="00064549">
        <w:rPr>
          <w:rFonts w:ascii="Arial" w:hAnsi="Arial" w:cs="Arial"/>
          <w:b/>
          <w:sz w:val="24"/>
          <w:szCs w:val="24"/>
          <w:lang w:eastAsia="it-IT"/>
        </w:rPr>
        <w:t>della rete</w:t>
      </w:r>
      <w:r w:rsidRPr="00064549">
        <w:rPr>
          <w:rFonts w:ascii="Arial" w:hAnsi="Arial" w:cs="Arial"/>
          <w:bCs/>
          <w:sz w:val="24"/>
          <w:szCs w:val="24"/>
          <w:lang w:eastAsia="it-IT"/>
        </w:rPr>
        <w:t xml:space="preserve"> per conoscerne i punti di fragilità; </w:t>
      </w:r>
      <w:r w:rsidRPr="00064549">
        <w:rPr>
          <w:rFonts w:ascii="Arial" w:hAnsi="Arial" w:cs="Arial"/>
          <w:b/>
          <w:sz w:val="24"/>
          <w:szCs w:val="24"/>
          <w:lang w:eastAsia="it-IT"/>
        </w:rPr>
        <w:t>installazione di valvole di controllo delle pressioni</w:t>
      </w:r>
      <w:r w:rsidRPr="00064549">
        <w:rPr>
          <w:rFonts w:ascii="Arial" w:hAnsi="Arial" w:cs="Arial"/>
          <w:bCs/>
          <w:sz w:val="24"/>
          <w:szCs w:val="24"/>
          <w:lang w:eastAsia="it-IT"/>
        </w:rPr>
        <w:t>.</w:t>
      </w:r>
    </w:p>
    <w:p w14:paraId="7F36D6F2" w14:textId="77777777" w:rsidR="00064549" w:rsidRPr="00064549" w:rsidRDefault="00064549" w:rsidP="00064549">
      <w:pPr>
        <w:tabs>
          <w:tab w:val="num" w:pos="720"/>
        </w:tabs>
        <w:spacing w:before="80" w:after="80" w:line="240" w:lineRule="auto"/>
        <w:jc w:val="both"/>
        <w:rPr>
          <w:rFonts w:ascii="Arial" w:hAnsi="Arial" w:cs="Arial"/>
          <w:bCs/>
          <w:sz w:val="24"/>
          <w:szCs w:val="24"/>
          <w:lang w:eastAsia="it-IT"/>
        </w:rPr>
      </w:pPr>
      <w:r w:rsidRPr="00064549">
        <w:rPr>
          <w:rFonts w:ascii="Arial" w:hAnsi="Arial" w:cs="Arial"/>
          <w:bCs/>
          <w:sz w:val="24"/>
          <w:szCs w:val="24"/>
          <w:lang w:eastAsia="it-IT"/>
        </w:rPr>
        <w:t xml:space="preserve">A questi si affiancano risorse per </w:t>
      </w:r>
      <w:r w:rsidRPr="00064549">
        <w:rPr>
          <w:rFonts w:ascii="Arial" w:hAnsi="Arial" w:cs="Arial"/>
          <w:b/>
          <w:sz w:val="24"/>
          <w:szCs w:val="24"/>
          <w:lang w:eastAsia="it-IT"/>
        </w:rPr>
        <w:t>605 milioni di euro destinate al settore dell’irrigazione</w:t>
      </w:r>
      <w:r w:rsidRPr="00064549">
        <w:rPr>
          <w:rFonts w:ascii="Arial" w:hAnsi="Arial" w:cs="Arial"/>
          <w:bCs/>
          <w:sz w:val="24"/>
          <w:szCs w:val="24"/>
          <w:lang w:eastAsia="it-IT"/>
        </w:rPr>
        <w:t>.</w:t>
      </w:r>
    </w:p>
    <w:p w14:paraId="75E1064F" w14:textId="77777777" w:rsidR="00064549" w:rsidRPr="00064549" w:rsidRDefault="00064549" w:rsidP="00064549">
      <w:pPr>
        <w:tabs>
          <w:tab w:val="num" w:pos="720"/>
        </w:tabs>
        <w:spacing w:before="80" w:after="80" w:line="240" w:lineRule="auto"/>
        <w:jc w:val="both"/>
        <w:rPr>
          <w:rFonts w:ascii="Arial" w:hAnsi="Arial" w:cs="Arial"/>
          <w:b/>
          <w:sz w:val="24"/>
          <w:szCs w:val="24"/>
          <w:lang w:eastAsia="it-IT"/>
        </w:rPr>
      </w:pPr>
      <w:r w:rsidRPr="00064549">
        <w:rPr>
          <w:rFonts w:ascii="Arial" w:hAnsi="Arial" w:cs="Arial"/>
          <w:bCs/>
          <w:sz w:val="24"/>
          <w:szCs w:val="24"/>
          <w:lang w:eastAsia="it-IT"/>
        </w:rPr>
        <w:t xml:space="preserve">Già avviati i </w:t>
      </w:r>
      <w:r w:rsidRPr="00064549">
        <w:rPr>
          <w:rFonts w:ascii="Arial" w:hAnsi="Arial" w:cs="Arial"/>
          <w:b/>
          <w:sz w:val="24"/>
          <w:szCs w:val="24"/>
          <w:lang w:eastAsia="it-IT"/>
        </w:rPr>
        <w:t>40 interventi</w:t>
      </w:r>
      <w:r w:rsidRPr="00064549">
        <w:rPr>
          <w:rFonts w:ascii="Arial" w:hAnsi="Arial" w:cs="Arial"/>
          <w:bCs/>
          <w:sz w:val="24"/>
          <w:szCs w:val="24"/>
          <w:lang w:eastAsia="it-IT"/>
        </w:rPr>
        <w:t xml:space="preserve"> </w:t>
      </w:r>
      <w:r w:rsidRPr="00064549">
        <w:rPr>
          <w:rFonts w:ascii="Arial" w:hAnsi="Arial" w:cs="Arial"/>
          <w:b/>
          <w:sz w:val="24"/>
          <w:szCs w:val="24"/>
          <w:lang w:eastAsia="it-IT"/>
        </w:rPr>
        <w:t xml:space="preserve">del Piano invasi 2018/2020 </w:t>
      </w:r>
      <w:r w:rsidRPr="00064549">
        <w:rPr>
          <w:rFonts w:ascii="Arial" w:hAnsi="Arial" w:cs="Arial"/>
          <w:bCs/>
          <w:sz w:val="24"/>
          <w:szCs w:val="24"/>
          <w:lang w:eastAsia="it-IT"/>
        </w:rPr>
        <w:t>dal valore di</w:t>
      </w:r>
      <w:r w:rsidRPr="00064549">
        <w:rPr>
          <w:rFonts w:ascii="Arial" w:hAnsi="Arial" w:cs="Arial"/>
          <w:b/>
          <w:sz w:val="24"/>
          <w:szCs w:val="24"/>
          <w:lang w:eastAsia="it-IT"/>
        </w:rPr>
        <w:t xml:space="preserve"> 250 milioni</w:t>
      </w:r>
      <w:r w:rsidRPr="00064549">
        <w:rPr>
          <w:rFonts w:ascii="Arial" w:hAnsi="Arial" w:cs="Arial"/>
          <w:bCs/>
          <w:sz w:val="24"/>
          <w:szCs w:val="24"/>
          <w:lang w:eastAsia="it-IT"/>
        </w:rPr>
        <w:t xml:space="preserve">. Lo </w:t>
      </w:r>
      <w:r w:rsidRPr="00064549">
        <w:rPr>
          <w:rFonts w:ascii="Arial" w:hAnsi="Arial" w:cs="Arial"/>
          <w:b/>
          <w:sz w:val="24"/>
          <w:szCs w:val="24"/>
          <w:lang w:eastAsia="it-IT"/>
        </w:rPr>
        <w:t xml:space="preserve">stato di avanzamento </w:t>
      </w:r>
      <w:r w:rsidRPr="00064549">
        <w:rPr>
          <w:rFonts w:ascii="Arial" w:hAnsi="Arial" w:cs="Arial"/>
          <w:bCs/>
          <w:sz w:val="24"/>
          <w:szCs w:val="24"/>
          <w:lang w:eastAsia="it-IT"/>
        </w:rPr>
        <w:t xml:space="preserve">è complessivamente </w:t>
      </w:r>
      <w:r w:rsidRPr="00064549">
        <w:rPr>
          <w:rFonts w:ascii="Arial" w:hAnsi="Arial" w:cs="Arial"/>
          <w:b/>
          <w:sz w:val="24"/>
          <w:szCs w:val="24"/>
          <w:lang w:eastAsia="it-IT"/>
        </w:rPr>
        <w:t>al 65%</w:t>
      </w:r>
      <w:r w:rsidRPr="00064549">
        <w:rPr>
          <w:rFonts w:ascii="Arial" w:hAnsi="Arial" w:cs="Arial"/>
          <w:bCs/>
          <w:sz w:val="24"/>
          <w:szCs w:val="24"/>
          <w:lang w:eastAsia="it-IT"/>
        </w:rPr>
        <w:t xml:space="preserve">. Al momento il problema principale è dovuto all’aumento dei costi dei materiali; </w:t>
      </w:r>
      <w:r w:rsidRPr="00064549">
        <w:rPr>
          <w:rFonts w:ascii="Arial" w:hAnsi="Arial" w:cs="Arial"/>
          <w:b/>
          <w:sz w:val="24"/>
          <w:szCs w:val="24"/>
          <w:lang w:eastAsia="it-IT"/>
        </w:rPr>
        <w:t>entro il 2023</w:t>
      </w:r>
      <w:r w:rsidRPr="00064549">
        <w:rPr>
          <w:rFonts w:ascii="Arial" w:hAnsi="Arial" w:cs="Arial"/>
          <w:bCs/>
          <w:sz w:val="24"/>
          <w:szCs w:val="24"/>
          <w:lang w:eastAsia="it-IT"/>
        </w:rPr>
        <w:t xml:space="preserve">, comunque, la </w:t>
      </w:r>
      <w:r w:rsidRPr="00064549">
        <w:rPr>
          <w:rFonts w:ascii="Arial" w:hAnsi="Arial" w:cs="Arial"/>
          <w:b/>
          <w:sz w:val="24"/>
          <w:szCs w:val="24"/>
          <w:lang w:eastAsia="it-IT"/>
        </w:rPr>
        <w:t>quasi totalità delle opere sarà in esercizio.</w:t>
      </w:r>
    </w:p>
    <w:p w14:paraId="54BC0367" w14:textId="77777777" w:rsidR="00064549" w:rsidRPr="00064549" w:rsidRDefault="00064549" w:rsidP="00064549">
      <w:pPr>
        <w:spacing w:before="80" w:after="80" w:line="240" w:lineRule="auto"/>
        <w:jc w:val="both"/>
        <w:rPr>
          <w:rFonts w:ascii="Arial" w:hAnsi="Arial" w:cs="Arial"/>
          <w:bCs/>
          <w:sz w:val="24"/>
          <w:szCs w:val="24"/>
          <w:lang w:eastAsia="it-IT"/>
        </w:rPr>
      </w:pPr>
      <w:r w:rsidRPr="00064549">
        <w:rPr>
          <w:rFonts w:ascii="Arial" w:hAnsi="Arial" w:cs="Arial"/>
          <w:bCs/>
          <w:sz w:val="24"/>
          <w:szCs w:val="24"/>
          <w:lang w:eastAsia="it-IT"/>
        </w:rPr>
        <w:t xml:space="preserve">A ciò si aggiungono </w:t>
      </w:r>
      <w:r w:rsidRPr="00064549">
        <w:rPr>
          <w:rFonts w:ascii="Arial" w:hAnsi="Arial" w:cs="Arial"/>
          <w:b/>
          <w:sz w:val="24"/>
          <w:szCs w:val="24"/>
          <w:lang w:eastAsia="it-IT"/>
        </w:rPr>
        <w:t xml:space="preserve">18 interventi </w:t>
      </w:r>
      <w:r w:rsidRPr="00064549">
        <w:rPr>
          <w:rFonts w:ascii="Arial" w:hAnsi="Arial" w:cs="Arial"/>
          <w:bCs/>
          <w:sz w:val="24"/>
          <w:szCs w:val="24"/>
          <w:lang w:eastAsia="it-IT"/>
        </w:rPr>
        <w:t>che</w:t>
      </w:r>
      <w:r w:rsidRPr="00064549">
        <w:rPr>
          <w:rFonts w:ascii="Arial" w:hAnsi="Arial" w:cs="Arial"/>
          <w:b/>
          <w:sz w:val="24"/>
          <w:szCs w:val="24"/>
          <w:lang w:eastAsia="it-IT"/>
        </w:rPr>
        <w:t xml:space="preserve"> </w:t>
      </w:r>
      <w:r w:rsidRPr="00064549">
        <w:rPr>
          <w:rFonts w:ascii="Arial" w:hAnsi="Arial" w:cs="Arial"/>
          <w:bCs/>
          <w:sz w:val="24"/>
          <w:szCs w:val="24"/>
          <w:lang w:eastAsia="it-IT"/>
        </w:rPr>
        <w:t>il</w:t>
      </w:r>
      <w:r w:rsidRPr="00064549">
        <w:rPr>
          <w:rFonts w:ascii="Arial" w:hAnsi="Arial" w:cs="Arial"/>
          <w:b/>
          <w:sz w:val="24"/>
          <w:szCs w:val="24"/>
          <w:lang w:eastAsia="it-IT"/>
        </w:rPr>
        <w:t xml:space="preserve"> </w:t>
      </w:r>
      <w:proofErr w:type="spellStart"/>
      <w:r w:rsidRPr="00064549">
        <w:rPr>
          <w:rFonts w:ascii="Arial" w:hAnsi="Arial" w:cs="Arial"/>
          <w:b/>
          <w:sz w:val="24"/>
          <w:szCs w:val="24"/>
          <w:lang w:eastAsia="it-IT"/>
        </w:rPr>
        <w:t>Pnrr</w:t>
      </w:r>
      <w:proofErr w:type="spellEnd"/>
      <w:r w:rsidRPr="00064549">
        <w:rPr>
          <w:rFonts w:ascii="Arial" w:hAnsi="Arial" w:cs="Arial"/>
          <w:b/>
          <w:sz w:val="24"/>
          <w:szCs w:val="24"/>
          <w:lang w:eastAsia="it-IT"/>
        </w:rPr>
        <w:t xml:space="preserve"> finanzierà con 355 milioni</w:t>
      </w:r>
      <w:r w:rsidRPr="00064549">
        <w:rPr>
          <w:rFonts w:ascii="Arial" w:hAnsi="Arial" w:cs="Arial"/>
          <w:bCs/>
          <w:sz w:val="24"/>
          <w:szCs w:val="24"/>
          <w:lang w:eastAsia="it-IT"/>
        </w:rPr>
        <w:t xml:space="preserve">: siamo in attesa dei decreti di assegnazione delle risorse. Complessivamente, </w:t>
      </w:r>
      <w:r w:rsidRPr="00064549">
        <w:rPr>
          <w:rFonts w:ascii="Arial" w:hAnsi="Arial" w:cs="Arial"/>
          <w:b/>
          <w:sz w:val="24"/>
          <w:szCs w:val="24"/>
          <w:lang w:eastAsia="it-IT"/>
        </w:rPr>
        <w:t xml:space="preserve">tra Piano Invasi e </w:t>
      </w:r>
      <w:proofErr w:type="spellStart"/>
      <w:r w:rsidRPr="00064549">
        <w:rPr>
          <w:rFonts w:ascii="Arial" w:hAnsi="Arial" w:cs="Arial"/>
          <w:b/>
          <w:sz w:val="24"/>
          <w:szCs w:val="24"/>
          <w:lang w:eastAsia="it-IT"/>
        </w:rPr>
        <w:t>Pnrr</w:t>
      </w:r>
      <w:proofErr w:type="spellEnd"/>
      <w:r w:rsidRPr="00064549">
        <w:rPr>
          <w:rFonts w:ascii="Arial" w:hAnsi="Arial" w:cs="Arial"/>
          <w:bCs/>
          <w:sz w:val="24"/>
          <w:szCs w:val="24"/>
          <w:lang w:eastAsia="it-IT"/>
        </w:rPr>
        <w:t xml:space="preserve">, le </w:t>
      </w:r>
      <w:r w:rsidRPr="00064549">
        <w:rPr>
          <w:rFonts w:ascii="Arial" w:hAnsi="Arial" w:cs="Arial"/>
          <w:b/>
          <w:sz w:val="24"/>
          <w:szCs w:val="24"/>
          <w:lang w:eastAsia="it-IT"/>
        </w:rPr>
        <w:t>opere</w:t>
      </w:r>
      <w:r w:rsidRPr="00064549">
        <w:rPr>
          <w:rFonts w:ascii="Arial" w:hAnsi="Arial" w:cs="Arial"/>
          <w:bCs/>
          <w:sz w:val="24"/>
          <w:szCs w:val="24"/>
          <w:lang w:eastAsia="it-IT"/>
        </w:rPr>
        <w:t xml:space="preserve"> previste </w:t>
      </w:r>
      <w:r w:rsidRPr="00064549">
        <w:rPr>
          <w:rFonts w:ascii="Arial" w:hAnsi="Arial" w:cs="Arial"/>
          <w:b/>
          <w:sz w:val="24"/>
          <w:szCs w:val="24"/>
          <w:lang w:eastAsia="it-IT"/>
        </w:rPr>
        <w:t>accresceranno</w:t>
      </w:r>
      <w:r w:rsidRPr="00064549">
        <w:rPr>
          <w:rFonts w:ascii="Arial" w:hAnsi="Arial" w:cs="Arial"/>
          <w:bCs/>
          <w:sz w:val="24"/>
          <w:szCs w:val="24"/>
          <w:lang w:eastAsia="it-IT"/>
        </w:rPr>
        <w:t xml:space="preserve"> di </w:t>
      </w:r>
      <w:r w:rsidRPr="00064549">
        <w:rPr>
          <w:rFonts w:ascii="Arial" w:hAnsi="Arial" w:cs="Arial"/>
          <w:b/>
          <w:sz w:val="24"/>
          <w:szCs w:val="24"/>
          <w:lang w:eastAsia="it-IT"/>
        </w:rPr>
        <w:t>75 milioni di metri cubi</w:t>
      </w:r>
      <w:r w:rsidRPr="00064549">
        <w:rPr>
          <w:rFonts w:ascii="Arial" w:hAnsi="Arial" w:cs="Arial"/>
          <w:bCs/>
          <w:sz w:val="24"/>
          <w:szCs w:val="24"/>
          <w:lang w:eastAsia="it-IT"/>
        </w:rPr>
        <w:t xml:space="preserve"> la </w:t>
      </w:r>
      <w:r w:rsidRPr="00064549">
        <w:rPr>
          <w:rFonts w:ascii="Arial" w:hAnsi="Arial" w:cs="Arial"/>
          <w:b/>
          <w:sz w:val="24"/>
          <w:szCs w:val="24"/>
          <w:lang w:eastAsia="it-IT"/>
        </w:rPr>
        <w:t>disponibilità d’acqua</w:t>
      </w:r>
      <w:r w:rsidRPr="00064549">
        <w:rPr>
          <w:rFonts w:ascii="Arial" w:hAnsi="Arial" w:cs="Arial"/>
          <w:bCs/>
          <w:sz w:val="24"/>
          <w:szCs w:val="24"/>
          <w:lang w:eastAsia="it-IT"/>
        </w:rPr>
        <w:t xml:space="preserve">: la </w:t>
      </w:r>
      <w:r w:rsidRPr="00064549">
        <w:rPr>
          <w:rFonts w:ascii="Arial" w:hAnsi="Arial" w:cs="Arial"/>
          <w:b/>
          <w:sz w:val="24"/>
          <w:szCs w:val="24"/>
          <w:lang w:eastAsia="it-IT"/>
        </w:rPr>
        <w:t>capacità di stoccaggio</w:t>
      </w:r>
      <w:r w:rsidRPr="00064549">
        <w:rPr>
          <w:rFonts w:ascii="Arial" w:hAnsi="Arial" w:cs="Arial"/>
          <w:bCs/>
          <w:sz w:val="24"/>
          <w:szCs w:val="24"/>
          <w:lang w:eastAsia="it-IT"/>
        </w:rPr>
        <w:t xml:space="preserve"> </w:t>
      </w:r>
      <w:r w:rsidRPr="00064549">
        <w:rPr>
          <w:rFonts w:ascii="Arial" w:hAnsi="Arial" w:cs="Arial"/>
          <w:b/>
          <w:sz w:val="24"/>
          <w:szCs w:val="24"/>
          <w:lang w:eastAsia="it-IT"/>
        </w:rPr>
        <w:t>salirà</w:t>
      </w:r>
      <w:r w:rsidRPr="00064549">
        <w:rPr>
          <w:rFonts w:ascii="Arial" w:hAnsi="Arial" w:cs="Arial"/>
          <w:bCs/>
          <w:sz w:val="24"/>
          <w:szCs w:val="24"/>
          <w:lang w:eastAsia="it-IT"/>
        </w:rPr>
        <w:t xml:space="preserve"> di </w:t>
      </w:r>
      <w:r w:rsidRPr="00064549">
        <w:rPr>
          <w:rFonts w:ascii="Arial" w:hAnsi="Arial" w:cs="Arial"/>
          <w:b/>
          <w:sz w:val="24"/>
          <w:szCs w:val="24"/>
          <w:lang w:eastAsia="it-IT"/>
        </w:rPr>
        <w:t>17 milioni di metri cubi</w:t>
      </w:r>
      <w:r w:rsidRPr="00064549">
        <w:rPr>
          <w:rFonts w:ascii="Arial" w:hAnsi="Arial" w:cs="Arial"/>
          <w:bCs/>
          <w:sz w:val="24"/>
          <w:szCs w:val="24"/>
          <w:lang w:eastAsia="it-IT"/>
        </w:rPr>
        <w:t xml:space="preserve">, anche realizzando piccoli invasi. Altri </w:t>
      </w:r>
      <w:r w:rsidRPr="00064549">
        <w:rPr>
          <w:rFonts w:ascii="Arial" w:hAnsi="Arial" w:cs="Arial"/>
          <w:b/>
          <w:sz w:val="24"/>
          <w:szCs w:val="24"/>
          <w:lang w:eastAsia="it-IT"/>
        </w:rPr>
        <w:t>46 milioni</w:t>
      </w:r>
      <w:r w:rsidRPr="00064549">
        <w:rPr>
          <w:rFonts w:ascii="Arial" w:hAnsi="Arial" w:cs="Arial"/>
          <w:bCs/>
          <w:sz w:val="24"/>
          <w:szCs w:val="24"/>
          <w:lang w:eastAsia="it-IT"/>
        </w:rPr>
        <w:t xml:space="preserve"> deriveranno dal </w:t>
      </w:r>
      <w:r w:rsidRPr="00064549">
        <w:rPr>
          <w:rFonts w:ascii="Arial" w:hAnsi="Arial" w:cs="Arial"/>
          <w:b/>
          <w:sz w:val="24"/>
          <w:szCs w:val="24"/>
          <w:lang w:eastAsia="it-IT"/>
        </w:rPr>
        <w:t>risparmio idrico</w:t>
      </w:r>
      <w:r w:rsidRPr="00064549">
        <w:rPr>
          <w:rFonts w:ascii="Arial" w:hAnsi="Arial" w:cs="Arial"/>
          <w:bCs/>
          <w:sz w:val="24"/>
          <w:szCs w:val="24"/>
          <w:lang w:eastAsia="it-IT"/>
        </w:rPr>
        <w:t xml:space="preserve">. I restanti </w:t>
      </w:r>
      <w:r w:rsidRPr="00064549">
        <w:rPr>
          <w:rFonts w:ascii="Arial" w:hAnsi="Arial" w:cs="Arial"/>
          <w:b/>
          <w:sz w:val="24"/>
          <w:szCs w:val="24"/>
          <w:lang w:eastAsia="it-IT"/>
        </w:rPr>
        <w:t>12 milioni</w:t>
      </w:r>
      <w:r w:rsidRPr="00064549">
        <w:rPr>
          <w:rFonts w:ascii="Arial" w:hAnsi="Arial" w:cs="Arial"/>
          <w:bCs/>
          <w:sz w:val="24"/>
          <w:szCs w:val="24"/>
          <w:lang w:eastAsia="it-IT"/>
        </w:rPr>
        <w:t xml:space="preserve"> di metri cubi di acqua derivano da </w:t>
      </w:r>
      <w:r w:rsidRPr="00064549">
        <w:rPr>
          <w:rFonts w:ascii="Arial" w:hAnsi="Arial" w:cs="Arial"/>
          <w:b/>
          <w:sz w:val="24"/>
          <w:szCs w:val="24"/>
          <w:lang w:eastAsia="it-IT"/>
        </w:rPr>
        <w:t>interventi diversi</w:t>
      </w:r>
      <w:r w:rsidRPr="00064549">
        <w:rPr>
          <w:rFonts w:ascii="Arial" w:hAnsi="Arial" w:cs="Arial"/>
          <w:bCs/>
          <w:sz w:val="24"/>
          <w:szCs w:val="24"/>
          <w:lang w:eastAsia="it-IT"/>
        </w:rPr>
        <w:t xml:space="preserve">: ad esempio </w:t>
      </w:r>
      <w:r w:rsidRPr="00064549">
        <w:rPr>
          <w:rFonts w:ascii="Arial" w:hAnsi="Arial" w:cs="Arial"/>
          <w:b/>
          <w:sz w:val="24"/>
          <w:szCs w:val="24"/>
          <w:lang w:eastAsia="it-IT"/>
        </w:rPr>
        <w:t>piccoli impianti di depurazione</w:t>
      </w:r>
      <w:r w:rsidRPr="00064549">
        <w:rPr>
          <w:rFonts w:ascii="Arial" w:hAnsi="Arial" w:cs="Arial"/>
          <w:bCs/>
          <w:sz w:val="24"/>
          <w:szCs w:val="24"/>
          <w:lang w:eastAsia="it-IT"/>
        </w:rPr>
        <w:t xml:space="preserve">, </w:t>
      </w:r>
      <w:r w:rsidRPr="00064549">
        <w:rPr>
          <w:rFonts w:ascii="Arial" w:hAnsi="Arial" w:cs="Arial"/>
          <w:b/>
          <w:sz w:val="24"/>
          <w:szCs w:val="24"/>
          <w:lang w:eastAsia="it-IT"/>
        </w:rPr>
        <w:t>l’aumento dell’efficienza degli impianti,</w:t>
      </w:r>
      <w:r w:rsidRPr="00064549">
        <w:rPr>
          <w:rFonts w:ascii="Arial" w:hAnsi="Arial" w:cs="Arial"/>
          <w:bCs/>
          <w:sz w:val="24"/>
          <w:szCs w:val="24"/>
          <w:lang w:eastAsia="it-IT"/>
        </w:rPr>
        <w:t xml:space="preserve"> la </w:t>
      </w:r>
      <w:r w:rsidRPr="00064549">
        <w:rPr>
          <w:rFonts w:ascii="Arial" w:hAnsi="Arial" w:cs="Arial"/>
          <w:b/>
          <w:sz w:val="24"/>
          <w:szCs w:val="24"/>
          <w:lang w:eastAsia="it-IT"/>
        </w:rPr>
        <w:t>razionalizzazione utilizzo delle acque del</w:t>
      </w:r>
      <w:r w:rsidRPr="00064549">
        <w:rPr>
          <w:rFonts w:ascii="Arial" w:hAnsi="Arial" w:cs="Arial"/>
          <w:bCs/>
          <w:sz w:val="24"/>
          <w:szCs w:val="24"/>
          <w:lang w:eastAsia="it-IT"/>
        </w:rPr>
        <w:t xml:space="preserve"> </w:t>
      </w:r>
      <w:proofErr w:type="spellStart"/>
      <w:r w:rsidRPr="00064549">
        <w:rPr>
          <w:rFonts w:ascii="Arial" w:hAnsi="Arial" w:cs="Arial"/>
          <w:b/>
          <w:sz w:val="24"/>
          <w:szCs w:val="24"/>
          <w:lang w:eastAsia="it-IT"/>
        </w:rPr>
        <w:t>Cer</w:t>
      </w:r>
      <w:proofErr w:type="spellEnd"/>
      <w:r w:rsidRPr="00064549">
        <w:rPr>
          <w:rFonts w:ascii="Arial" w:hAnsi="Arial" w:cs="Arial"/>
          <w:bCs/>
          <w:sz w:val="24"/>
          <w:szCs w:val="24"/>
          <w:lang w:eastAsia="it-IT"/>
        </w:rPr>
        <w:t>.</w:t>
      </w:r>
    </w:p>
    <w:p w14:paraId="4BDB6640" w14:textId="77777777" w:rsidR="00064549" w:rsidRPr="00064549" w:rsidRDefault="00064549" w:rsidP="00064549">
      <w:pPr>
        <w:spacing w:before="80" w:after="80" w:line="240" w:lineRule="auto"/>
        <w:jc w:val="both"/>
        <w:rPr>
          <w:rFonts w:ascii="Arial" w:hAnsi="Arial" w:cs="Arial"/>
          <w:color w:val="050505"/>
          <w:sz w:val="24"/>
          <w:szCs w:val="24"/>
          <w:shd w:val="clear" w:color="auto" w:fill="FFFFFF"/>
        </w:rPr>
      </w:pPr>
      <w:r w:rsidRPr="00064549">
        <w:rPr>
          <w:rFonts w:ascii="Arial" w:hAnsi="Arial" w:cs="Arial"/>
          <w:bCs/>
          <w:sz w:val="24"/>
          <w:szCs w:val="24"/>
          <w:lang w:eastAsia="it-IT"/>
        </w:rPr>
        <w:t xml:space="preserve">Serve realizzarli nel più breve tempo possibile; sulla scorta di quanto deciso in Conferenza Stato Regioni il 22 giugno, il giorno successivo </w:t>
      </w:r>
      <w:r w:rsidRPr="00064549">
        <w:rPr>
          <w:rFonts w:ascii="Arial" w:hAnsi="Arial" w:cs="Arial"/>
          <w:color w:val="050505"/>
          <w:sz w:val="24"/>
          <w:szCs w:val="24"/>
          <w:shd w:val="clear" w:color="auto" w:fill="FFFFFF"/>
        </w:rPr>
        <w:t xml:space="preserve">la </w:t>
      </w:r>
      <w:r w:rsidRPr="00064549">
        <w:rPr>
          <w:rFonts w:ascii="Arial" w:hAnsi="Arial" w:cs="Arial"/>
          <w:b/>
          <w:bCs/>
          <w:color w:val="050505"/>
          <w:sz w:val="24"/>
          <w:szCs w:val="24"/>
          <w:shd w:val="clear" w:color="auto" w:fill="FFFFFF"/>
        </w:rPr>
        <w:t>Regione ha incontrato i tecnici del Ministero della Mobilità sostenibile</w:t>
      </w:r>
      <w:r w:rsidRPr="00064549">
        <w:rPr>
          <w:rFonts w:ascii="Arial" w:hAnsi="Arial" w:cs="Arial"/>
          <w:color w:val="050505"/>
          <w:sz w:val="24"/>
          <w:szCs w:val="24"/>
          <w:shd w:val="clear" w:color="auto" w:fill="FFFFFF"/>
        </w:rPr>
        <w:t xml:space="preserve">, i </w:t>
      </w:r>
      <w:r w:rsidRPr="00064549">
        <w:rPr>
          <w:rFonts w:ascii="Arial" w:hAnsi="Arial" w:cs="Arial"/>
          <w:b/>
          <w:bCs/>
          <w:color w:val="050505"/>
          <w:sz w:val="24"/>
          <w:szCs w:val="24"/>
          <w:shd w:val="clear" w:color="auto" w:fill="FFFFFF"/>
        </w:rPr>
        <w:t>Consorzi</w:t>
      </w:r>
      <w:r w:rsidRPr="00064549">
        <w:rPr>
          <w:rFonts w:ascii="Arial" w:hAnsi="Arial" w:cs="Arial"/>
          <w:color w:val="050505"/>
          <w:sz w:val="24"/>
          <w:szCs w:val="24"/>
          <w:shd w:val="clear" w:color="auto" w:fill="FFFFFF"/>
        </w:rPr>
        <w:t xml:space="preserve"> di bonifica e </w:t>
      </w:r>
      <w:proofErr w:type="spellStart"/>
      <w:r w:rsidRPr="00064549">
        <w:rPr>
          <w:rFonts w:ascii="Arial" w:hAnsi="Arial" w:cs="Arial"/>
          <w:b/>
          <w:bCs/>
          <w:color w:val="050505"/>
          <w:sz w:val="24"/>
          <w:szCs w:val="24"/>
          <w:shd w:val="clear" w:color="auto" w:fill="FFFFFF"/>
        </w:rPr>
        <w:t>Aipo</w:t>
      </w:r>
      <w:proofErr w:type="spellEnd"/>
      <w:r w:rsidRPr="00064549">
        <w:rPr>
          <w:rFonts w:ascii="Arial" w:hAnsi="Arial" w:cs="Arial"/>
          <w:color w:val="050505"/>
          <w:sz w:val="24"/>
          <w:szCs w:val="24"/>
          <w:shd w:val="clear" w:color="auto" w:fill="FFFFFF"/>
        </w:rPr>
        <w:t xml:space="preserve"> per avviare una ricognizione sulle </w:t>
      </w:r>
      <w:r w:rsidRPr="00064549">
        <w:rPr>
          <w:rFonts w:ascii="Arial" w:hAnsi="Arial" w:cs="Arial"/>
          <w:b/>
          <w:bCs/>
          <w:color w:val="050505"/>
          <w:sz w:val="24"/>
          <w:szCs w:val="24"/>
          <w:shd w:val="clear" w:color="auto" w:fill="FFFFFF"/>
        </w:rPr>
        <w:t>modalità utili a snellire gli iter di attuazione</w:t>
      </w:r>
      <w:r w:rsidRPr="00064549">
        <w:rPr>
          <w:rFonts w:ascii="Arial" w:hAnsi="Arial" w:cs="Arial"/>
          <w:color w:val="050505"/>
          <w:sz w:val="24"/>
          <w:szCs w:val="24"/>
          <w:shd w:val="clear" w:color="auto" w:fill="FFFFFF"/>
        </w:rPr>
        <w:t xml:space="preserve"> degli </w:t>
      </w:r>
      <w:r w:rsidRPr="00064549">
        <w:rPr>
          <w:rFonts w:ascii="Arial" w:hAnsi="Arial" w:cs="Arial"/>
          <w:b/>
          <w:bCs/>
          <w:color w:val="050505"/>
          <w:sz w:val="24"/>
          <w:szCs w:val="24"/>
          <w:shd w:val="clear" w:color="auto" w:fill="FFFFFF"/>
        </w:rPr>
        <w:t>interventi su infrastrutture per la sicurezza dell’approvvigionamento idrico</w:t>
      </w:r>
      <w:r w:rsidRPr="00064549">
        <w:rPr>
          <w:rFonts w:ascii="Arial" w:hAnsi="Arial" w:cs="Arial"/>
          <w:color w:val="050505"/>
          <w:sz w:val="24"/>
          <w:szCs w:val="24"/>
          <w:shd w:val="clear" w:color="auto" w:fill="FFFFFF"/>
        </w:rPr>
        <w:t xml:space="preserve">, </w:t>
      </w:r>
      <w:r w:rsidRPr="00064549">
        <w:rPr>
          <w:rFonts w:ascii="Arial" w:hAnsi="Arial" w:cs="Arial"/>
          <w:b/>
          <w:bCs/>
          <w:color w:val="050505"/>
          <w:sz w:val="24"/>
          <w:szCs w:val="24"/>
          <w:shd w:val="clear" w:color="auto" w:fill="FFFFFF"/>
        </w:rPr>
        <w:t>già finanziati</w:t>
      </w:r>
      <w:r w:rsidRPr="00064549">
        <w:rPr>
          <w:rFonts w:ascii="Arial" w:hAnsi="Arial" w:cs="Arial"/>
          <w:color w:val="050505"/>
          <w:sz w:val="24"/>
          <w:szCs w:val="24"/>
          <w:shd w:val="clear" w:color="auto" w:fill="FFFFFF"/>
        </w:rPr>
        <w:t xml:space="preserve"> dallo stesso </w:t>
      </w:r>
      <w:proofErr w:type="spellStart"/>
      <w:r w:rsidRPr="00064549">
        <w:rPr>
          <w:rFonts w:ascii="Arial" w:hAnsi="Arial" w:cs="Arial"/>
          <w:color w:val="050505"/>
          <w:sz w:val="24"/>
          <w:szCs w:val="24"/>
          <w:shd w:val="clear" w:color="auto" w:fill="FFFFFF"/>
        </w:rPr>
        <w:t>Mims</w:t>
      </w:r>
      <w:proofErr w:type="spellEnd"/>
      <w:r w:rsidRPr="00064549">
        <w:rPr>
          <w:rFonts w:ascii="Arial" w:hAnsi="Arial" w:cs="Arial"/>
          <w:color w:val="050505"/>
          <w:sz w:val="24"/>
          <w:szCs w:val="24"/>
          <w:shd w:val="clear" w:color="auto" w:fill="FFFFFF"/>
        </w:rPr>
        <w:t xml:space="preserve"> nell’ambito del </w:t>
      </w:r>
      <w:proofErr w:type="spellStart"/>
      <w:r w:rsidRPr="00064549">
        <w:rPr>
          <w:rFonts w:ascii="Arial" w:hAnsi="Arial" w:cs="Arial"/>
          <w:color w:val="050505"/>
          <w:sz w:val="24"/>
          <w:szCs w:val="24"/>
          <w:shd w:val="clear" w:color="auto" w:fill="FFFFFF"/>
        </w:rPr>
        <w:t>Pnrr</w:t>
      </w:r>
      <w:proofErr w:type="spellEnd"/>
      <w:r w:rsidRPr="00064549">
        <w:rPr>
          <w:rFonts w:ascii="Arial" w:hAnsi="Arial" w:cs="Arial"/>
          <w:color w:val="050505"/>
          <w:sz w:val="24"/>
          <w:szCs w:val="24"/>
          <w:shd w:val="clear" w:color="auto" w:fill="FFFFFF"/>
        </w:rPr>
        <w:t xml:space="preserve">. Oggi la </w:t>
      </w:r>
      <w:r w:rsidRPr="00064549">
        <w:rPr>
          <w:rFonts w:ascii="Arial" w:hAnsi="Arial" w:cs="Arial"/>
          <w:b/>
          <w:bCs/>
          <w:color w:val="050505"/>
          <w:sz w:val="24"/>
          <w:szCs w:val="24"/>
          <w:shd w:val="clear" w:color="auto" w:fill="FFFFFF"/>
        </w:rPr>
        <w:t>Regione</w:t>
      </w:r>
      <w:r w:rsidRPr="00064549">
        <w:rPr>
          <w:rFonts w:ascii="Arial" w:hAnsi="Arial" w:cs="Arial"/>
          <w:color w:val="050505"/>
          <w:sz w:val="24"/>
          <w:szCs w:val="24"/>
          <w:shd w:val="clear" w:color="auto" w:fill="FFFFFF"/>
        </w:rPr>
        <w:t xml:space="preserve"> ha </w:t>
      </w:r>
      <w:r w:rsidRPr="00064549">
        <w:rPr>
          <w:rFonts w:ascii="Arial" w:hAnsi="Arial" w:cs="Arial"/>
          <w:b/>
          <w:bCs/>
          <w:color w:val="050505"/>
          <w:sz w:val="24"/>
          <w:szCs w:val="24"/>
          <w:shd w:val="clear" w:color="auto" w:fill="FFFFFF"/>
        </w:rPr>
        <w:t>trasmetterà al Ministero la nota</w:t>
      </w:r>
      <w:r w:rsidRPr="00064549">
        <w:rPr>
          <w:rFonts w:ascii="Arial" w:hAnsi="Arial" w:cs="Arial"/>
          <w:color w:val="050505"/>
          <w:sz w:val="24"/>
          <w:szCs w:val="24"/>
          <w:shd w:val="clear" w:color="auto" w:fill="FFFFFF"/>
        </w:rPr>
        <w:t xml:space="preserve"> con le </w:t>
      </w:r>
      <w:r w:rsidRPr="00064549">
        <w:rPr>
          <w:rFonts w:ascii="Arial" w:hAnsi="Arial" w:cs="Arial"/>
          <w:b/>
          <w:bCs/>
          <w:color w:val="050505"/>
          <w:sz w:val="24"/>
          <w:szCs w:val="24"/>
          <w:shd w:val="clear" w:color="auto" w:fill="FFFFFF"/>
        </w:rPr>
        <w:t>proposte</w:t>
      </w:r>
      <w:r w:rsidRPr="00064549">
        <w:rPr>
          <w:rFonts w:ascii="Arial" w:hAnsi="Arial" w:cs="Arial"/>
          <w:color w:val="050505"/>
          <w:sz w:val="24"/>
          <w:szCs w:val="24"/>
          <w:shd w:val="clear" w:color="auto" w:fill="FFFFFF"/>
        </w:rPr>
        <w:t xml:space="preserve"> elaborate, a partire dal </w:t>
      </w:r>
      <w:r w:rsidRPr="00064549">
        <w:rPr>
          <w:rFonts w:ascii="Arial" w:hAnsi="Arial" w:cs="Arial"/>
          <w:b/>
          <w:bCs/>
          <w:color w:val="050505"/>
          <w:sz w:val="24"/>
          <w:szCs w:val="24"/>
          <w:shd w:val="clear" w:color="auto" w:fill="FFFFFF"/>
        </w:rPr>
        <w:t>taglio dei tempi della Procedimento autorizzatorio unico regionale</w:t>
      </w:r>
      <w:r w:rsidRPr="00064549">
        <w:rPr>
          <w:rFonts w:ascii="Arial" w:hAnsi="Arial" w:cs="Arial"/>
          <w:color w:val="050505"/>
          <w:sz w:val="24"/>
          <w:szCs w:val="24"/>
          <w:shd w:val="clear" w:color="auto" w:fill="FFFFFF"/>
        </w:rPr>
        <w:t xml:space="preserve"> (la vecchia Via) e per gli </w:t>
      </w:r>
      <w:r w:rsidRPr="00064549">
        <w:rPr>
          <w:rFonts w:ascii="Arial" w:hAnsi="Arial" w:cs="Arial"/>
          <w:b/>
          <w:bCs/>
          <w:color w:val="050505"/>
          <w:sz w:val="24"/>
          <w:szCs w:val="24"/>
          <w:shd w:val="clear" w:color="auto" w:fill="FFFFFF"/>
        </w:rPr>
        <w:t>espropri</w:t>
      </w:r>
      <w:r w:rsidRPr="00064549">
        <w:rPr>
          <w:rFonts w:ascii="Arial" w:hAnsi="Arial" w:cs="Arial"/>
          <w:color w:val="050505"/>
          <w:sz w:val="24"/>
          <w:szCs w:val="24"/>
          <w:shd w:val="clear" w:color="auto" w:fill="FFFFFF"/>
        </w:rPr>
        <w:t xml:space="preserve">, la richiesta di </w:t>
      </w:r>
      <w:r w:rsidRPr="00064549">
        <w:rPr>
          <w:rFonts w:ascii="Arial" w:hAnsi="Arial" w:cs="Arial"/>
          <w:b/>
          <w:bCs/>
          <w:color w:val="050505"/>
          <w:sz w:val="24"/>
          <w:szCs w:val="24"/>
          <w:shd w:val="clear" w:color="auto" w:fill="FFFFFF"/>
        </w:rPr>
        <w:t>assistenza tecnica per le stazioni appaltanti</w:t>
      </w:r>
      <w:r w:rsidRPr="00064549">
        <w:rPr>
          <w:rFonts w:ascii="Arial" w:hAnsi="Arial" w:cs="Arial"/>
          <w:color w:val="050505"/>
          <w:sz w:val="24"/>
          <w:szCs w:val="24"/>
          <w:shd w:val="clear" w:color="auto" w:fill="FFFFFF"/>
        </w:rPr>
        <w:t>, sia in termini di risorse economiche che umane da investire nella progettazione e nelle procedure di gara e l’ipotesi di uno stretto coordinamento sul tema dell’adeguamento dei prezzi.</w:t>
      </w:r>
    </w:p>
    <w:p w14:paraId="37458FCB" w14:textId="77777777" w:rsidR="00CC3A83" w:rsidRDefault="00CC3A83"/>
    <w:sectPr w:rsidR="00CC3A83">
      <w:footerReference w:type="default" r:id="rI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958765"/>
      <w:docPartObj>
        <w:docPartGallery w:val="Page Numbers (Bottom of Page)"/>
        <w:docPartUnique/>
      </w:docPartObj>
    </w:sdtPr>
    <w:sdtEndPr/>
    <w:sdtContent>
      <w:p w14:paraId="3AEE8B4E" w14:textId="77777777" w:rsidR="009F1B32" w:rsidRDefault="00BC27BA">
        <w:pPr>
          <w:pStyle w:val="Pidipagina"/>
          <w:jc w:val="right"/>
        </w:pPr>
        <w:r>
          <w:fldChar w:fldCharType="begin"/>
        </w:r>
        <w:r>
          <w:instrText>PAGE   \* MERGEFORMAT</w:instrText>
        </w:r>
        <w:r>
          <w:fldChar w:fldCharType="separate"/>
        </w:r>
        <w:r>
          <w:t>2</w:t>
        </w:r>
        <w:r>
          <w:fldChar w:fldCharType="end"/>
        </w:r>
      </w:p>
    </w:sdtContent>
  </w:sdt>
  <w:p w14:paraId="6C62F1F2" w14:textId="77777777" w:rsidR="009F1B32" w:rsidRDefault="00BC27BA">
    <w:pPr>
      <w:pStyle w:val="Pidipa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CA"/>
    <w:rsid w:val="00064549"/>
    <w:rsid w:val="00470115"/>
    <w:rsid w:val="004D400D"/>
    <w:rsid w:val="00AA58CA"/>
    <w:rsid w:val="00B86161"/>
    <w:rsid w:val="00BC27BA"/>
    <w:rsid w:val="00CC3A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40EFA"/>
  <w15:chartTrackingRefBased/>
  <w15:docId w15:val="{51CDBE1E-B439-4D88-B9C5-DAF54F5D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454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0645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4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1574</Words>
  <Characters>8977</Characters>
  <Application>Microsoft Office Word</Application>
  <DocSecurity>0</DocSecurity>
  <Lines>74</Lines>
  <Paragraphs>21</Paragraphs>
  <ScaleCrop>false</ScaleCrop>
  <Company>Regione Emilia-Romagna</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6</cp:revision>
  <dcterms:created xsi:type="dcterms:W3CDTF">2022-06-28T15:07:00Z</dcterms:created>
  <dcterms:modified xsi:type="dcterms:W3CDTF">2022-06-28T15:11:00Z</dcterms:modified>
</cp:coreProperties>
</file>