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26F0D" w14:textId="77777777" w:rsidR="002316EF" w:rsidRPr="00685A7D" w:rsidRDefault="002316EF" w:rsidP="002316EF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  <w:r w:rsidRPr="00685A7D">
        <w:rPr>
          <w:rFonts w:ascii="Arial" w:hAnsi="Arial" w:cs="Arial"/>
          <w:i/>
          <w:iCs/>
        </w:rPr>
        <w:t>ALLEGATO</w:t>
      </w:r>
    </w:p>
    <w:p w14:paraId="41BB06B0" w14:textId="77777777" w:rsidR="002316EF" w:rsidRPr="00685A7D" w:rsidRDefault="002316EF" w:rsidP="002316E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EFC53EC" w14:textId="77777777" w:rsidR="002316EF" w:rsidRPr="00685A7D" w:rsidRDefault="002316EF" w:rsidP="002316E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12C513C" w14:textId="77777777" w:rsidR="002316EF" w:rsidRPr="00C312E8" w:rsidRDefault="002316EF" w:rsidP="002316EF">
      <w:pPr>
        <w:autoSpaceDE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C312E8">
        <w:rPr>
          <w:rFonts w:ascii="Arial" w:hAnsi="Arial" w:cs="Arial"/>
          <w:b/>
          <w:bCs/>
          <w:sz w:val="24"/>
          <w:szCs w:val="24"/>
        </w:rPr>
        <w:t xml:space="preserve">Il Programma d’azione </w:t>
      </w:r>
    </w:p>
    <w:p w14:paraId="4E1D047A" w14:textId="77777777" w:rsidR="00C312E8" w:rsidRPr="00C312E8" w:rsidRDefault="00C312E8" w:rsidP="002316EF">
      <w:pPr>
        <w:autoSpaceDE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C355618" w14:textId="05169349" w:rsidR="002316EF" w:rsidRPr="00C312E8" w:rsidRDefault="002316EF" w:rsidP="002316EF">
      <w:pPr>
        <w:autoSpaceDE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12E8">
        <w:rPr>
          <w:rFonts w:ascii="Arial" w:hAnsi="Arial" w:cs="Arial"/>
          <w:sz w:val="24"/>
          <w:szCs w:val="24"/>
        </w:rPr>
        <w:t xml:space="preserve">Si compone di </w:t>
      </w:r>
      <w:r w:rsidRPr="00C312E8">
        <w:rPr>
          <w:rFonts w:ascii="Arial" w:hAnsi="Arial" w:cs="Arial"/>
          <w:b/>
          <w:sz w:val="24"/>
          <w:szCs w:val="24"/>
        </w:rPr>
        <w:t>94 proposte progettuali</w:t>
      </w:r>
      <w:r w:rsidRPr="00C312E8">
        <w:rPr>
          <w:rFonts w:ascii="Arial" w:hAnsi="Arial" w:cs="Arial"/>
          <w:bCs/>
          <w:sz w:val="24"/>
          <w:szCs w:val="24"/>
        </w:rPr>
        <w:t xml:space="preserve">. </w:t>
      </w:r>
      <w:r w:rsidRPr="00C312E8">
        <w:rPr>
          <w:rFonts w:ascii="Arial" w:hAnsi="Arial" w:cs="Arial"/>
          <w:sz w:val="24"/>
          <w:szCs w:val="24"/>
        </w:rPr>
        <w:t xml:space="preserve">Per il territorio piacentino ne sono previste </w:t>
      </w:r>
      <w:r w:rsidRPr="00C312E8">
        <w:rPr>
          <w:rFonts w:ascii="Arial" w:hAnsi="Arial" w:cs="Arial"/>
          <w:b/>
          <w:sz w:val="24"/>
          <w:szCs w:val="24"/>
        </w:rPr>
        <w:t>43</w:t>
      </w:r>
      <w:r w:rsidRPr="00C312E8">
        <w:rPr>
          <w:rFonts w:ascii="Arial" w:hAnsi="Arial" w:cs="Arial"/>
          <w:sz w:val="24"/>
          <w:szCs w:val="24"/>
        </w:rPr>
        <w:t xml:space="preserve">: </w:t>
      </w:r>
      <w:r w:rsidRPr="00C312E8">
        <w:rPr>
          <w:rFonts w:ascii="Arial" w:hAnsi="Arial" w:cs="Arial"/>
          <w:b/>
          <w:sz w:val="24"/>
          <w:szCs w:val="24"/>
        </w:rPr>
        <w:t xml:space="preserve">13 </w:t>
      </w:r>
      <w:r w:rsidRPr="00C312E8">
        <w:rPr>
          <w:rFonts w:ascii="Arial" w:hAnsi="Arial" w:cs="Arial"/>
          <w:bCs/>
          <w:sz w:val="24"/>
          <w:szCs w:val="24"/>
        </w:rPr>
        <w:t>riguardano la</w:t>
      </w:r>
      <w:r w:rsidRPr="00C312E8">
        <w:rPr>
          <w:rFonts w:ascii="Arial" w:hAnsi="Arial" w:cs="Arial"/>
          <w:b/>
          <w:sz w:val="24"/>
          <w:szCs w:val="24"/>
        </w:rPr>
        <w:t xml:space="preserve"> qualità e la sicurezza del fiume</w:t>
      </w:r>
      <w:r w:rsidRPr="00C312E8">
        <w:rPr>
          <w:rFonts w:ascii="Arial" w:hAnsi="Arial" w:cs="Arial"/>
          <w:bCs/>
          <w:sz w:val="24"/>
          <w:szCs w:val="24"/>
        </w:rPr>
        <w:t>,</w:t>
      </w:r>
      <w:r w:rsidRPr="00C312E8">
        <w:rPr>
          <w:rFonts w:ascii="Arial" w:hAnsi="Arial" w:cs="Arial"/>
          <w:b/>
          <w:sz w:val="24"/>
          <w:szCs w:val="24"/>
        </w:rPr>
        <w:t xml:space="preserve"> 15 </w:t>
      </w:r>
      <w:r w:rsidRPr="00C312E8">
        <w:rPr>
          <w:rFonts w:ascii="Arial" w:hAnsi="Arial" w:cs="Arial"/>
          <w:bCs/>
          <w:sz w:val="24"/>
          <w:szCs w:val="24"/>
        </w:rPr>
        <w:t>la</w:t>
      </w:r>
      <w:r w:rsidRPr="00C312E8">
        <w:rPr>
          <w:rFonts w:ascii="Arial" w:hAnsi="Arial" w:cs="Arial"/>
          <w:b/>
          <w:sz w:val="24"/>
          <w:szCs w:val="24"/>
        </w:rPr>
        <w:t xml:space="preserve"> tutela e l’uso sostenibile del territorio fluviale </w:t>
      </w:r>
      <w:r w:rsidRPr="00C312E8">
        <w:rPr>
          <w:rFonts w:ascii="Arial" w:hAnsi="Arial" w:cs="Arial"/>
          <w:bCs/>
          <w:sz w:val="24"/>
          <w:szCs w:val="24"/>
        </w:rPr>
        <w:t>(tra queste, le ciclabili finanziate con risorse già programmate con il Progetto Vento),</w:t>
      </w:r>
      <w:r w:rsidRPr="00C312E8">
        <w:rPr>
          <w:rFonts w:ascii="Arial" w:hAnsi="Arial" w:cs="Arial"/>
          <w:b/>
          <w:sz w:val="24"/>
          <w:szCs w:val="24"/>
        </w:rPr>
        <w:t xml:space="preserve"> altre 15 </w:t>
      </w:r>
      <w:r w:rsidRPr="00C312E8">
        <w:rPr>
          <w:rFonts w:ascii="Arial" w:hAnsi="Arial" w:cs="Arial"/>
          <w:bCs/>
          <w:sz w:val="24"/>
          <w:szCs w:val="24"/>
        </w:rPr>
        <w:t>sono volte alla</w:t>
      </w:r>
      <w:r w:rsidRPr="00C312E8">
        <w:rPr>
          <w:rFonts w:ascii="Arial" w:hAnsi="Arial" w:cs="Arial"/>
          <w:b/>
          <w:sz w:val="24"/>
          <w:szCs w:val="24"/>
        </w:rPr>
        <w:t xml:space="preserve"> promozione e valorizzazione turistica </w:t>
      </w:r>
      <w:r w:rsidRPr="00C312E8">
        <w:rPr>
          <w:rFonts w:ascii="Arial" w:hAnsi="Arial" w:cs="Arial"/>
          <w:bCs/>
          <w:sz w:val="24"/>
          <w:szCs w:val="24"/>
        </w:rPr>
        <w:t>(</w:t>
      </w:r>
      <w:r w:rsidRPr="00C312E8">
        <w:rPr>
          <w:rFonts w:ascii="Arial" w:hAnsi="Arial" w:cs="Arial"/>
          <w:sz w:val="24"/>
          <w:szCs w:val="24"/>
        </w:rPr>
        <w:t>rapporto tra via Francigena e Po, progettazione integrata cicloturismo e navigazione, promozione culturale del territorio).</w:t>
      </w:r>
    </w:p>
    <w:p w14:paraId="3534B4C1" w14:textId="77777777" w:rsidR="002316EF" w:rsidRPr="00C312E8" w:rsidRDefault="002316EF" w:rsidP="002316EF">
      <w:pPr>
        <w:autoSpaceDE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2072861" w14:textId="5DEE4F1B" w:rsidR="002316EF" w:rsidRPr="00C312E8" w:rsidRDefault="002316EF" w:rsidP="002316E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12E8">
        <w:rPr>
          <w:rFonts w:ascii="Arial" w:hAnsi="Arial" w:cs="Arial"/>
          <w:sz w:val="24"/>
          <w:szCs w:val="24"/>
        </w:rPr>
        <w:t xml:space="preserve">I </w:t>
      </w:r>
      <w:r w:rsidRPr="00C312E8">
        <w:rPr>
          <w:rFonts w:ascii="Arial" w:hAnsi="Arial" w:cs="Arial"/>
          <w:b/>
          <w:sz w:val="24"/>
          <w:szCs w:val="24"/>
        </w:rPr>
        <w:t xml:space="preserve">sottoscrittori </w:t>
      </w:r>
      <w:r w:rsidRPr="00C312E8">
        <w:rPr>
          <w:rFonts w:ascii="Arial" w:hAnsi="Arial" w:cs="Arial"/>
          <w:sz w:val="24"/>
          <w:szCs w:val="24"/>
        </w:rPr>
        <w:t xml:space="preserve">del Contratto di Fiume </w:t>
      </w:r>
      <w:r w:rsidRPr="00C312E8">
        <w:rPr>
          <w:rFonts w:ascii="Arial" w:hAnsi="Arial" w:cs="Arial"/>
          <w:bCs/>
          <w:sz w:val="24"/>
          <w:szCs w:val="24"/>
        </w:rPr>
        <w:t xml:space="preserve">si sono impegnati a destinare, per la realizzazione delle attività individuate, le </w:t>
      </w:r>
      <w:r w:rsidRPr="00E37C05">
        <w:rPr>
          <w:rFonts w:ascii="Arial" w:hAnsi="Arial" w:cs="Arial"/>
          <w:b/>
          <w:sz w:val="24"/>
          <w:szCs w:val="24"/>
        </w:rPr>
        <w:t>risorse</w:t>
      </w:r>
      <w:r w:rsidRPr="00C312E8">
        <w:rPr>
          <w:rFonts w:ascii="Arial" w:hAnsi="Arial" w:cs="Arial"/>
          <w:bCs/>
          <w:sz w:val="24"/>
          <w:szCs w:val="24"/>
        </w:rPr>
        <w:t xml:space="preserve"> finanziarie, strumentali e professionali di cui già dispongono; l’obiettivo è</w:t>
      </w:r>
      <w:r w:rsidRPr="00C312E8">
        <w:rPr>
          <w:rFonts w:ascii="Arial" w:hAnsi="Arial" w:cs="Arial"/>
          <w:sz w:val="24"/>
          <w:szCs w:val="24"/>
        </w:rPr>
        <w:t xml:space="preserve"> reperire ulteriori risorse attraverso contributi e programmi di finanziamento regionali, nazionali ed europei. </w:t>
      </w:r>
    </w:p>
    <w:p w14:paraId="27A4EA08" w14:textId="77777777" w:rsidR="002316EF" w:rsidRPr="00C312E8" w:rsidRDefault="002316EF" w:rsidP="002316EF">
      <w:pPr>
        <w:autoSpaceDE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CB2F1BF" w14:textId="1527A4DD" w:rsidR="002316EF" w:rsidRPr="00C312E8" w:rsidRDefault="002316EF" w:rsidP="002316EF">
      <w:pPr>
        <w:autoSpaceDE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12E8">
        <w:rPr>
          <w:rFonts w:ascii="Arial" w:hAnsi="Arial" w:cs="Arial"/>
          <w:sz w:val="24"/>
          <w:szCs w:val="24"/>
        </w:rPr>
        <w:t>Tra gli interventi che rientrano nell</w:t>
      </w:r>
      <w:r w:rsidR="00E37C05" w:rsidRPr="00C312E8">
        <w:rPr>
          <w:rFonts w:ascii="Arial" w:hAnsi="Arial" w:cs="Arial"/>
          <w:bCs/>
          <w:sz w:val="24"/>
          <w:szCs w:val="24"/>
        </w:rPr>
        <w:t>’</w:t>
      </w:r>
      <w:r w:rsidRPr="00C312E8">
        <w:rPr>
          <w:rFonts w:ascii="Arial" w:hAnsi="Arial" w:cs="Arial"/>
          <w:sz w:val="24"/>
          <w:szCs w:val="24"/>
        </w:rPr>
        <w:t>accordo, alcuni risultano già finanziati.</w:t>
      </w:r>
    </w:p>
    <w:p w14:paraId="77F1191B" w14:textId="77777777" w:rsidR="002316EF" w:rsidRPr="00C312E8" w:rsidRDefault="002316EF" w:rsidP="002316EF">
      <w:pPr>
        <w:autoSpaceDE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75D1039" w14:textId="77777777" w:rsidR="002316EF" w:rsidRPr="00C312E8" w:rsidRDefault="002316EF" w:rsidP="002316EF">
      <w:pPr>
        <w:autoSpaceDE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12E8">
        <w:rPr>
          <w:rFonts w:ascii="Arial" w:hAnsi="Arial" w:cs="Arial"/>
          <w:sz w:val="24"/>
          <w:szCs w:val="24"/>
        </w:rPr>
        <w:t>Importante, al fine della qualità delle acque, le opere sugli impianti depurazione bacini di Tidone, Trebbia, Nure e del Po (</w:t>
      </w:r>
      <w:r w:rsidRPr="00C312E8">
        <w:rPr>
          <w:rFonts w:ascii="Arial" w:hAnsi="Arial" w:cs="Arial"/>
          <w:b/>
          <w:bCs/>
          <w:sz w:val="24"/>
          <w:szCs w:val="24"/>
        </w:rPr>
        <w:t>18 milioni</w:t>
      </w:r>
      <w:r w:rsidRPr="00C312E8">
        <w:rPr>
          <w:rFonts w:ascii="Arial" w:hAnsi="Arial" w:cs="Arial"/>
          <w:sz w:val="24"/>
          <w:szCs w:val="24"/>
        </w:rPr>
        <w:t>). </w:t>
      </w:r>
    </w:p>
    <w:p w14:paraId="48445ECE" w14:textId="77777777" w:rsidR="002316EF" w:rsidRPr="00C312E8" w:rsidRDefault="002316EF" w:rsidP="002316EF">
      <w:pPr>
        <w:autoSpaceDE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1F5E7AC" w14:textId="77777777" w:rsidR="002316EF" w:rsidRPr="00C312E8" w:rsidRDefault="002316EF" w:rsidP="002316EF">
      <w:pPr>
        <w:autoSpaceDE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12E8">
        <w:rPr>
          <w:rFonts w:ascii="Arial" w:hAnsi="Arial" w:cs="Arial"/>
          <w:sz w:val="24"/>
          <w:szCs w:val="24"/>
        </w:rPr>
        <w:t>Con 450mila euro si sperimenterà il riuso di acque reflue depurate.  </w:t>
      </w:r>
    </w:p>
    <w:p w14:paraId="51C55500" w14:textId="77777777" w:rsidR="002316EF" w:rsidRPr="00C312E8" w:rsidRDefault="002316EF" w:rsidP="002316EF">
      <w:pPr>
        <w:autoSpaceDE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A5ABE97" w14:textId="68E06CAA" w:rsidR="002316EF" w:rsidRPr="00C312E8" w:rsidRDefault="002316EF" w:rsidP="002316EF">
      <w:pPr>
        <w:autoSpaceDE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12E8">
        <w:rPr>
          <w:rFonts w:ascii="Arial" w:hAnsi="Arial" w:cs="Arial"/>
          <w:sz w:val="24"/>
          <w:szCs w:val="24"/>
        </w:rPr>
        <w:t xml:space="preserve">Tra gli interventi inseriti nel Contratto, anche la riqualificazione di bodri e lanche fluviali tra le sponde lombarda ed emiliana; la realizzazione della ciclovia Vento con il collegamento tra San Rocco al Porto, Piacenza, Caorso, Monticelli, Castelvetro e Cremona; la connessione ciclabile </w:t>
      </w:r>
      <w:r w:rsidR="00353FC4">
        <w:rPr>
          <w:rFonts w:ascii="Arial" w:hAnsi="Arial" w:cs="Arial"/>
          <w:sz w:val="24"/>
          <w:szCs w:val="24"/>
        </w:rPr>
        <w:t xml:space="preserve">del </w:t>
      </w:r>
      <w:r w:rsidRPr="00C312E8">
        <w:rPr>
          <w:rFonts w:ascii="Arial" w:hAnsi="Arial" w:cs="Arial"/>
          <w:sz w:val="24"/>
          <w:szCs w:val="24"/>
        </w:rPr>
        <w:t>ponte sul fiume Po (Castelvetro Piacentino) e Soarza (Villanova sull'Arda); il collegamento per due ruote tra il Po a San Pietro in Cerro e il torrente Arda a San Pietro in Cerro; la ciclabile verdiana Villanova sull</w:t>
      </w:r>
      <w:r w:rsidR="00353FC4" w:rsidRPr="00C312E8">
        <w:rPr>
          <w:rFonts w:ascii="Arial" w:hAnsi="Arial" w:cs="Arial"/>
          <w:bCs/>
          <w:sz w:val="24"/>
          <w:szCs w:val="24"/>
        </w:rPr>
        <w:t>’</w:t>
      </w:r>
      <w:r w:rsidRPr="00C312E8">
        <w:rPr>
          <w:rFonts w:ascii="Arial" w:hAnsi="Arial" w:cs="Arial"/>
          <w:sz w:val="24"/>
          <w:szCs w:val="24"/>
        </w:rPr>
        <w:t>Arda con la riqualificazione di Ponte Pezzino; la riqualificazione dell</w:t>
      </w:r>
      <w:r w:rsidR="00353FC4" w:rsidRPr="00C312E8">
        <w:rPr>
          <w:rFonts w:ascii="Arial" w:hAnsi="Arial" w:cs="Arial"/>
          <w:bCs/>
          <w:sz w:val="24"/>
          <w:szCs w:val="24"/>
        </w:rPr>
        <w:t>’</w:t>
      </w:r>
      <w:r w:rsidRPr="00C312E8">
        <w:rPr>
          <w:rFonts w:ascii="Arial" w:hAnsi="Arial" w:cs="Arial"/>
          <w:sz w:val="24"/>
          <w:szCs w:val="24"/>
        </w:rPr>
        <w:t>attracco di Isola Giarola; la realizzazione di un nuovo sistema di percorsi e attrezzature di connessione tra la città di Piacenza e il fiume, oltre che di una ciclo-pedonale in Località Co</w:t>
      </w:r>
      <w:r w:rsidR="00353FC4" w:rsidRPr="00C312E8">
        <w:rPr>
          <w:rFonts w:ascii="Arial" w:hAnsi="Arial" w:cs="Arial"/>
          <w:bCs/>
          <w:sz w:val="24"/>
          <w:szCs w:val="24"/>
        </w:rPr>
        <w:t>’</w:t>
      </w:r>
      <w:r w:rsidRPr="00C312E8">
        <w:rPr>
          <w:rFonts w:ascii="Arial" w:hAnsi="Arial" w:cs="Arial"/>
          <w:sz w:val="24"/>
          <w:szCs w:val="24"/>
        </w:rPr>
        <w:t xml:space="preserve"> Trebbia Nuova in comune di Calendasco.</w:t>
      </w:r>
    </w:p>
    <w:p w14:paraId="264E6C51" w14:textId="77777777" w:rsidR="002316EF" w:rsidRPr="00C312E8" w:rsidRDefault="002316EF" w:rsidP="002316EF">
      <w:pPr>
        <w:autoSpaceDE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99E2184" w14:textId="5BBFA309" w:rsidR="002316EF" w:rsidRPr="00C312E8" w:rsidRDefault="002316EF" w:rsidP="002316EF">
      <w:pPr>
        <w:autoSpaceDE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12E8">
        <w:rPr>
          <w:rFonts w:ascii="Arial" w:hAnsi="Arial" w:cs="Arial"/>
          <w:sz w:val="24"/>
          <w:szCs w:val="24"/>
        </w:rPr>
        <w:t>Sul fronte dei beni culturali, spiccano le proposte per la rigenerazione urbana del Castello di Calendasco</w:t>
      </w:r>
      <w:r w:rsidR="001D72FF">
        <w:rPr>
          <w:rFonts w:ascii="Arial" w:hAnsi="Arial" w:cs="Arial"/>
          <w:sz w:val="24"/>
          <w:szCs w:val="24"/>
        </w:rPr>
        <w:t>,</w:t>
      </w:r>
      <w:r w:rsidRPr="00C312E8">
        <w:rPr>
          <w:rFonts w:ascii="Arial" w:hAnsi="Arial" w:cs="Arial"/>
          <w:sz w:val="24"/>
          <w:szCs w:val="24"/>
        </w:rPr>
        <w:t xml:space="preserve"> la posa di arredi e totem multimediali sul percorso della Via Francigena con attività di promozione dell</w:t>
      </w:r>
      <w:r w:rsidR="001D72FF" w:rsidRPr="00C312E8">
        <w:rPr>
          <w:rFonts w:ascii="Arial" w:hAnsi="Arial" w:cs="Arial"/>
          <w:bCs/>
          <w:sz w:val="24"/>
          <w:szCs w:val="24"/>
        </w:rPr>
        <w:t>’</w:t>
      </w:r>
      <w:r w:rsidRPr="00C312E8">
        <w:rPr>
          <w:rFonts w:ascii="Arial" w:hAnsi="Arial" w:cs="Arial"/>
          <w:sz w:val="24"/>
          <w:szCs w:val="24"/>
        </w:rPr>
        <w:t>itinerario storico</w:t>
      </w:r>
      <w:r w:rsidR="001D72FF">
        <w:rPr>
          <w:rFonts w:ascii="Arial" w:hAnsi="Arial" w:cs="Arial"/>
          <w:sz w:val="24"/>
          <w:szCs w:val="24"/>
        </w:rPr>
        <w:t>,</w:t>
      </w:r>
      <w:r w:rsidRPr="00C312E8">
        <w:rPr>
          <w:rFonts w:ascii="Arial" w:hAnsi="Arial" w:cs="Arial"/>
          <w:sz w:val="24"/>
          <w:szCs w:val="24"/>
        </w:rPr>
        <w:t xml:space="preserve"> iniziative di navigazione e turistica e valorizzazione del territorio fluviale.</w:t>
      </w:r>
    </w:p>
    <w:p w14:paraId="68B9CCB6" w14:textId="77777777" w:rsidR="005C30CB" w:rsidRPr="00C312E8" w:rsidRDefault="005C30CB">
      <w:pPr>
        <w:rPr>
          <w:sz w:val="24"/>
          <w:szCs w:val="24"/>
        </w:rPr>
      </w:pPr>
    </w:p>
    <w:sectPr w:rsidR="005C30CB" w:rsidRPr="00C312E8" w:rsidSect="006E28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BB"/>
    <w:rsid w:val="001D72FF"/>
    <w:rsid w:val="002316EF"/>
    <w:rsid w:val="00353FC4"/>
    <w:rsid w:val="005C30CB"/>
    <w:rsid w:val="00C312E8"/>
    <w:rsid w:val="00E37C05"/>
    <w:rsid w:val="00EE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B332F"/>
  <w15:chartTrackingRefBased/>
  <w15:docId w15:val="{A63E68E6-C027-486D-A4FC-33504561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EF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336</Words>
  <Characters>1918</Characters>
  <Application>Microsoft Office Word</Application>
  <DocSecurity>0</DocSecurity>
  <Lines>15</Lines>
  <Paragraphs>4</Paragraphs>
  <ScaleCrop>false</ScaleCrop>
  <Company>Regione Emilia-Romagna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6</cp:revision>
  <dcterms:created xsi:type="dcterms:W3CDTF">2022-03-25T13:38:00Z</dcterms:created>
  <dcterms:modified xsi:type="dcterms:W3CDTF">2022-03-25T13:52:00Z</dcterms:modified>
</cp:coreProperties>
</file>