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4F44" w14:textId="654453BA" w:rsidR="0075597C" w:rsidRPr="0075597C" w:rsidRDefault="0075597C" w:rsidP="0075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787"/>
        <w:jc w:val="both"/>
        <w:rPr>
          <w:rStyle w:val="Enfasigrassetto"/>
          <w:rFonts w:ascii="Arial" w:hAnsi="Arial" w:cs="Arial"/>
          <w:color w:val="1C2024"/>
          <w:sz w:val="20"/>
          <w:szCs w:val="20"/>
          <w:shd w:val="clear" w:color="auto" w:fill="FFFFFF"/>
        </w:rPr>
      </w:pPr>
      <w:r w:rsidRPr="0075597C">
        <w:rPr>
          <w:rStyle w:val="Enfasigrassetto"/>
          <w:rFonts w:ascii="Arial" w:hAnsi="Arial" w:cs="Arial"/>
          <w:color w:val="1C2024"/>
          <w:sz w:val="20"/>
          <w:szCs w:val="20"/>
          <w:shd w:val="clear" w:color="auto" w:fill="FFFFFF"/>
        </w:rPr>
        <w:t>Allegat</w:t>
      </w:r>
      <w:r w:rsidRPr="0075597C">
        <w:rPr>
          <w:rStyle w:val="Enfasigrassetto"/>
          <w:rFonts w:ascii="Arial" w:hAnsi="Arial" w:cs="Arial"/>
          <w:color w:val="1C2024"/>
          <w:sz w:val="20"/>
          <w:szCs w:val="20"/>
          <w:shd w:val="clear" w:color="auto" w:fill="FFFFFF"/>
        </w:rPr>
        <w:t>o</w:t>
      </w:r>
    </w:p>
    <w:p w14:paraId="5C845FDE" w14:textId="77777777" w:rsidR="0075597C" w:rsidRDefault="0075597C" w:rsidP="0075597C">
      <w:pPr>
        <w:spacing w:before="80" w:after="80"/>
        <w:jc w:val="both"/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</w:pPr>
    </w:p>
    <w:p w14:paraId="6FE9DFA2" w14:textId="6C7B9808" w:rsidR="0075597C" w:rsidRPr="0075597C" w:rsidRDefault="0075597C" w:rsidP="0075597C">
      <w:pPr>
        <w:spacing w:before="80" w:after="80"/>
        <w:jc w:val="both"/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</w:pPr>
      <w:r w:rsidRPr="0075597C"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  <w:t>I dati e l’accoglienza</w:t>
      </w:r>
    </w:p>
    <w:p w14:paraId="7A353452" w14:textId="77777777" w:rsidR="0075597C" w:rsidRPr="0075597C" w:rsidRDefault="0075597C" w:rsidP="0075597C">
      <w:pP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ieri,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martedì 29 marzo,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18.669 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profughi accolti 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Emilia-Romagna, pari al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24,8%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dei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75mila 115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finora arrivati in Italia. Sul totale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8.194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 minori ospitati in regione, ossia il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43,9% degli arrivi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6253256" w14:textId="36DE838B" w:rsidR="0075597C" w:rsidRDefault="0075597C" w:rsidP="0075597C">
      <w:pP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Rimini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è la città con il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maggior numero di persone ospitate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3.357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r w:rsidR="004267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17,9%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sul totale regionale);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seguono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Bologna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con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3.243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17,4%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);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Reggio Emilia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2.859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pari</w:t>
      </w:r>
      <w:r w:rsidR="004267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15,4%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);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Modena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con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2.534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13,6%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);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Ferrara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con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1.716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9,2%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);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Piacenza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1.282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(6,9%);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Forlì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Cesena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con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1.277 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profughi (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6,8%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);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Ravenna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con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1.259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6,7%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 e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Parma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con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1.142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(6,1%).</w:t>
      </w:r>
    </w:p>
    <w:p w14:paraId="3C08F385" w14:textId="77777777" w:rsidR="0075597C" w:rsidRPr="0075597C" w:rsidRDefault="0075597C" w:rsidP="0075597C">
      <w:pP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tutta la regione, sono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1.359 i profughi accolti nella rete dei Cas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 la cui disponibilità in questi giorni sta arrivando a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ulteriori 830 posti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3E730CD5" w14:textId="77777777" w:rsidR="0075597C" w:rsidRPr="0075597C" w:rsidRDefault="0075597C" w:rsidP="0075597C">
      <w:pP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garantire l’accoglienza temporanea in emergenza, la Protezione civile ha approntato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 moduli da 750 posti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oltre alla possibilità di allestire in luoghi strategici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2500 posti letto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14:paraId="5EC02736" w14:textId="3E3B3A48" w:rsidR="0075597C" w:rsidRPr="0075597C" w:rsidRDefault="0075597C" w:rsidP="0075597C">
      <w:pP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Ha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inoltre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condotto una specifica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ricognizione sulle strutture ricettive del territorio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collaborazione con i Comuni, e ha individuato una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disponibilità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3.737 posti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dei quali al momento ne sono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occupati solo 38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 provincia di Bologna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0CAD28AC" w14:textId="6DC55F2B" w:rsidR="0075597C" w:rsidRPr="0075597C" w:rsidRDefault="0075597C" w:rsidP="0075597C">
      <w:pP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precisa in questo caso che, l’utilizzo degli alberghi, ai sensi dell’ordinanza 872 del 7 marzo (art. 2 comma 1 lettera b)</w:t>
      </w:r>
      <w:r w:rsidR="006B60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prevede infatti, specificatamente, che i Commissari delegati, nell’ambito della propria competenza territoriale, assicurino, in un rapporto di sussidiarietà con le Prefetture,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soluzioni urgenti di alloggiamento ed assistenza temporanea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nelle more di individuazione di soluzioni di accoglienza (Cas e Sai) da parte delle Prefetture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2C08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stesse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52E2B1EA" w14:textId="77777777" w:rsidR="0075597C" w:rsidRPr="0075597C" w:rsidRDefault="0075597C" w:rsidP="0075597C">
      <w:pP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il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Dpcm del 21 marzo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sono stati stanziati 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355 milioni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dei quali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152 alle Regioni per l’accesso dei profughi alle prestazioni del Servizio sanitario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Sono in arrivo risorse per nuove forme di accoglienza diffusa in collaborazione con Comuni, Terzo settore e volontariato, per un massimo di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15mila rifugiati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Altri fondi sono destinati a forme di sostentamento, fino ad un massimo di 60.000 persone, sono rivolte a chi ha trovato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autonoma sistemazione </w:t>
      </w:r>
      <w:r w:rsidRPr="00DB1EB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(ordinanza di ieri),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la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durata massima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 90 giorni dall’ingresso nel territorio nazionale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con termine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non oltre il 31 dicembre 2022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Si tratta di un contributo di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300 euro al mese per ogni soggetto maggiorenne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e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150 euro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per i minorenni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</w:p>
    <w:p w14:paraId="19A4BE5E" w14:textId="63E3ABBA" w:rsidR="0075597C" w:rsidRPr="0075597C" w:rsidRDefault="0075597C" w:rsidP="0075597C">
      <w:pP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La Regione è anche pronta a intervenire anche all’estero. Il Dipartimento nazionale di Protezione civile – tramite la 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Commissione delle Regioni e delle Province Autonome 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– ha richiesto il concorso delle Regioni con moduli di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assistenza alla popolazione da inviare ai confini con l’Ucraina 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250 persone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assistite. 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L’Emilia-Romagna ha 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comunicato la disponibilità di un modulo dotato di 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40 tende PI88 autostabili complete, 250 posti letto, 8 moduli servizi igienici (da 3 unità ciascuna), 2 moduli servizi igienici per portatori di handicap, 1 gruppo elettrogeno 300 kw, 1 impianto elettrico campale, 1 container di materiale idraulico, 2 torri faro su carrello, 1 container materiale di consumo generico (DPI, coperte), 1 tensostruttura 12x20 completa, grelle per pavimentazione sotto-tenda e carrello sollevatore, 1 mezzo mobile per le </w:t>
      </w:r>
      <w:r w:rsidR="00DB1E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t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elecomunicazioni. Il convoglio necessario per il trasporto di detto materiale è costituito da </w:t>
      </w:r>
      <w:r w:rsidRPr="0075597C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it-IT"/>
        </w:rPr>
        <w:t>14 autoarticolati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, oltre ai </w:t>
      </w:r>
      <w:r w:rsidRPr="0075597C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it-IT"/>
        </w:rPr>
        <w:t>mezzi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DB1EB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it-IT"/>
        </w:rPr>
        <w:t>per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il trasporto dei </w:t>
      </w:r>
      <w:r w:rsidRPr="0075597C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it-IT"/>
        </w:rPr>
        <w:t>volontari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(necessari per l’allestimento del modulo) e degli </w:t>
      </w:r>
      <w:r w:rsidRPr="0075597C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it-IT"/>
        </w:rPr>
        <w:t>operatori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al </w:t>
      </w:r>
      <w:r w:rsidRPr="0075597C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it-IT"/>
        </w:rPr>
        <w:t>seguito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. </w:t>
      </w:r>
      <w:r w:rsidRPr="0075597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Al momento sono stati attivati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e conferiti, i moduli di </w:t>
      </w:r>
      <w:r w:rsidRPr="0075597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Friuli Venezia Giulia – in Slovacchia – e delle Province autonome di Trento e Bolzano, in Moldova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027D312" w14:textId="77777777" w:rsidR="0075597C" w:rsidRPr="0075597C" w:rsidRDefault="0075597C" w:rsidP="0075597C">
      <w:pP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2D938D8" w14:textId="145BBE69" w:rsidR="0075597C" w:rsidRPr="0075597C" w:rsidRDefault="0075597C" w:rsidP="0075597C">
      <w:pPr>
        <w:pBdr>
          <w:bottom w:val="single" w:sz="6" w:space="1" w:color="auto"/>
        </w:pBdr>
        <w:shd w:val="clear" w:color="auto" w:fill="FFFFFF"/>
        <w:spacing w:before="80" w:after="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A fronte della richiesta del </w:t>
      </w:r>
      <w:r w:rsidRPr="0075597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Dipartimento nazionale di Protezione civile di 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disponibilità alla donazione di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cucine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campali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da consegnare in Polonia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è pronta a partire </w:t>
      </w:r>
      <w:r w:rsidRPr="007559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una cucina per 500 pasti/turno corredata di tutti gli accessori</w:t>
      </w:r>
      <w:r w:rsidRPr="007559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 Si tratta di un modulo abitativo allestito e apribile che raggiunge le dimensioni di 30 metri quadrati.</w:t>
      </w:r>
    </w:p>
    <w:p w14:paraId="1EA48BCD" w14:textId="77777777" w:rsidR="0075597C" w:rsidRDefault="0075597C" w:rsidP="0075597C">
      <w:pPr>
        <w:pBdr>
          <w:bottom w:val="single" w:sz="6" w:space="1" w:color="auto"/>
        </w:pBdr>
        <w:shd w:val="clear" w:color="auto" w:fill="FFFFFF"/>
        <w:spacing w:before="80" w:after="80"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</w:pPr>
    </w:p>
    <w:sectPr w:rsidR="00755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96"/>
    <w:rsid w:val="002C082B"/>
    <w:rsid w:val="00426727"/>
    <w:rsid w:val="004E493E"/>
    <w:rsid w:val="006B6015"/>
    <w:rsid w:val="0075597C"/>
    <w:rsid w:val="007B5523"/>
    <w:rsid w:val="00C17596"/>
    <w:rsid w:val="00D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7FCA"/>
  <w15:chartTrackingRefBased/>
  <w15:docId w15:val="{3C0C2D9D-C368-4F74-8E17-C760B513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5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5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Company>Regione Emilia-Romagna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7</cp:revision>
  <dcterms:created xsi:type="dcterms:W3CDTF">2022-03-30T11:46:00Z</dcterms:created>
  <dcterms:modified xsi:type="dcterms:W3CDTF">2022-03-30T11:50:00Z</dcterms:modified>
</cp:coreProperties>
</file>