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AD51" w14:textId="77777777" w:rsidR="007C67FF" w:rsidRDefault="007C67FF" w:rsidP="007C67FF">
      <w:pPr>
        <w:rPr>
          <w:b/>
          <w:bCs/>
        </w:rPr>
      </w:pPr>
      <w:r>
        <w:rPr>
          <w:b/>
          <w:bCs/>
        </w:rPr>
        <w:t xml:space="preserve">Le risorse per l’agricoltura a Ferrara, tra Pac, Piano di sviluppo rurale e </w:t>
      </w:r>
      <w:proofErr w:type="spellStart"/>
      <w:r>
        <w:rPr>
          <w:b/>
          <w:bCs/>
        </w:rPr>
        <w:t>Pnrr</w:t>
      </w:r>
      <w:proofErr w:type="spellEnd"/>
    </w:p>
    <w:p w14:paraId="1564C8DC" w14:textId="77777777" w:rsidR="007C67FF" w:rsidRDefault="007C67FF" w:rsidP="007C67FF"/>
    <w:p w14:paraId="1AF0DF09" w14:textId="4FA20348" w:rsidR="007C67FF" w:rsidRDefault="007C67FF" w:rsidP="007C67FF">
      <w:pPr>
        <w:rPr>
          <w:b/>
          <w:bCs/>
        </w:rPr>
      </w:pPr>
      <w:r>
        <w:t xml:space="preserve">Nell’ambito del Programma di sviluppo rurale per la provincia di Ferrara fino a novembre 2022 sono stati concessi contributi per </w:t>
      </w:r>
      <w:r>
        <w:rPr>
          <w:b/>
          <w:bCs/>
        </w:rPr>
        <w:t>136,52 milioni di euro a 3.054 beneficiari.</w:t>
      </w:r>
    </w:p>
    <w:p w14:paraId="25A9113F" w14:textId="77777777" w:rsidR="007C67FF" w:rsidRDefault="007C67FF" w:rsidP="007C67FF">
      <w:r>
        <w:t>Di questi,</w:t>
      </w:r>
      <w:r>
        <w:rPr>
          <w:b/>
          <w:bCs/>
        </w:rPr>
        <w:t xml:space="preserve"> 2.171</w:t>
      </w:r>
      <w:r>
        <w:t xml:space="preserve"> sono ditte individuali (il 18% donne e l’8% giovani imprenditori). I giovani agricoltori che hanno avviato nuove imprese sono 88, il 22% dei quali donne.</w:t>
      </w:r>
    </w:p>
    <w:p w14:paraId="62076178" w14:textId="77777777" w:rsidR="007C67FF" w:rsidRPr="00824BFC" w:rsidRDefault="007C67FF" w:rsidP="007C67FF">
      <w:r>
        <w:t>Per quanto riguarda i</w:t>
      </w:r>
      <w:r>
        <w:rPr>
          <w:b/>
          <w:bCs/>
        </w:rPr>
        <w:t xml:space="preserve"> pagamenti sulla Pac o diretti, </w:t>
      </w:r>
      <w:r w:rsidRPr="00824BFC">
        <w:rPr>
          <w:b/>
          <w:bCs/>
        </w:rPr>
        <w:t xml:space="preserve">tra il 2021 e il 2022 </w:t>
      </w:r>
      <w:r w:rsidRPr="00824BFC">
        <w:t xml:space="preserve">sono stati erogati </w:t>
      </w:r>
      <w:r w:rsidRPr="00824BFC">
        <w:rPr>
          <w:b/>
          <w:bCs/>
        </w:rPr>
        <w:t xml:space="preserve">88,2 milioni di euro </w:t>
      </w:r>
      <w:r w:rsidRPr="00824BFC">
        <w:t xml:space="preserve">(fonte </w:t>
      </w:r>
      <w:proofErr w:type="spellStart"/>
      <w:r w:rsidRPr="00824BFC">
        <w:t>Agrea</w:t>
      </w:r>
      <w:proofErr w:type="spellEnd"/>
      <w:r w:rsidRPr="00824BFC">
        <w:t xml:space="preserve">). </w:t>
      </w:r>
      <w:r w:rsidRPr="00824BFC">
        <w:br/>
        <w:t xml:space="preserve">I fondi sono così ripartiti: </w:t>
      </w:r>
      <w:r w:rsidRPr="00824BFC">
        <w:rPr>
          <w:b/>
          <w:bCs/>
        </w:rPr>
        <w:t>47,2 milioni di euro sulla domanda unica</w:t>
      </w:r>
      <w:r w:rsidRPr="00824BFC">
        <w:t xml:space="preserve"> (lo strumento che consente agli agricoltori di accedere ai sostegni diretti previsti dalla Politica agricola comunitaria); </w:t>
      </w:r>
      <w:r w:rsidRPr="00824BFC">
        <w:rPr>
          <w:b/>
          <w:bCs/>
        </w:rPr>
        <w:t>24,3 milioni di euro per il greening</w:t>
      </w:r>
      <w:r w:rsidRPr="00824BFC">
        <w:t xml:space="preserve"> (il rispetto delle tre pratiche benefiche per il clima e l’ambiente: diversificazione delle colture, prati permanenti, presenza nei campi agricoli di un’area a valenza ambientale). </w:t>
      </w:r>
    </w:p>
    <w:p w14:paraId="503332A7" w14:textId="77777777" w:rsidR="007C67FF" w:rsidRPr="00824BFC" w:rsidRDefault="007C67FF" w:rsidP="007C67FF">
      <w:r w:rsidRPr="00824BFC">
        <w:t xml:space="preserve">I fondi restanti sono ripartiti tra coltivazione di </w:t>
      </w:r>
      <w:r w:rsidRPr="00824BFC">
        <w:rPr>
          <w:b/>
          <w:bCs/>
        </w:rPr>
        <w:t>barbabietole</w:t>
      </w:r>
      <w:r w:rsidRPr="00824BFC">
        <w:t xml:space="preserve"> per </w:t>
      </w:r>
      <w:r w:rsidRPr="00824BFC">
        <w:rPr>
          <w:b/>
          <w:bCs/>
        </w:rPr>
        <w:t>6 milioni di euro</w:t>
      </w:r>
      <w:r w:rsidRPr="00824BFC">
        <w:t xml:space="preserve">, </w:t>
      </w:r>
      <w:r w:rsidRPr="00824BFC">
        <w:rPr>
          <w:b/>
          <w:bCs/>
        </w:rPr>
        <w:t xml:space="preserve">1,8 milioni </w:t>
      </w:r>
      <w:r w:rsidRPr="00824BFC">
        <w:t xml:space="preserve">per il </w:t>
      </w:r>
      <w:r w:rsidRPr="00824BFC">
        <w:rPr>
          <w:b/>
          <w:bCs/>
        </w:rPr>
        <w:t>pomodoro</w:t>
      </w:r>
      <w:r w:rsidRPr="00824BFC">
        <w:t xml:space="preserve">, </w:t>
      </w:r>
      <w:r w:rsidRPr="00824BFC">
        <w:rPr>
          <w:b/>
          <w:bCs/>
        </w:rPr>
        <w:t xml:space="preserve">1,2 milioni </w:t>
      </w:r>
      <w:r w:rsidRPr="00824BFC">
        <w:t xml:space="preserve">per il </w:t>
      </w:r>
      <w:r w:rsidRPr="00824BFC">
        <w:rPr>
          <w:b/>
          <w:bCs/>
        </w:rPr>
        <w:t>riso</w:t>
      </w:r>
      <w:r w:rsidRPr="00824BFC">
        <w:t xml:space="preserve"> e </w:t>
      </w:r>
      <w:r w:rsidRPr="00824BFC">
        <w:rPr>
          <w:b/>
          <w:bCs/>
        </w:rPr>
        <w:t>1,3 milioni</w:t>
      </w:r>
      <w:r w:rsidRPr="00824BFC">
        <w:t xml:space="preserve"> per le coltivazioni di </w:t>
      </w:r>
      <w:r w:rsidRPr="00824BFC">
        <w:rPr>
          <w:b/>
          <w:bCs/>
        </w:rPr>
        <w:t>soia</w:t>
      </w:r>
      <w:r w:rsidRPr="00824BFC">
        <w:t xml:space="preserve">. </w:t>
      </w:r>
    </w:p>
    <w:p w14:paraId="572B0663" w14:textId="77777777" w:rsidR="007C67FF" w:rsidRDefault="007C67FF" w:rsidP="007C67FF">
      <w:r w:rsidRPr="00824BFC">
        <w:t>Gli</w:t>
      </w:r>
      <w:r w:rsidRPr="00824BFC">
        <w:rPr>
          <w:b/>
          <w:bCs/>
        </w:rPr>
        <w:t xml:space="preserve"> aiuti di Stato </w:t>
      </w:r>
      <w:r w:rsidRPr="00824BFC">
        <w:t>per le due ultime annualità complessivamente ammontano</w:t>
      </w:r>
      <w:r>
        <w:t xml:space="preserve"> a</w:t>
      </w:r>
      <w:r>
        <w:rPr>
          <w:b/>
          <w:bCs/>
        </w:rPr>
        <w:t xml:space="preserve"> 47,3 milioni di euro, </w:t>
      </w:r>
      <w:r>
        <w:t xml:space="preserve">di cui 37,8 milioni per i danni da cimice asiatica, 5,1 milioni per i danni causati dalle gelate, 3,5 milioni per i bieticoltori e infine 755mila </w:t>
      </w:r>
      <w:proofErr w:type="gramStart"/>
      <w:r>
        <w:t>i</w:t>
      </w:r>
      <w:proofErr w:type="gramEnd"/>
      <w:r>
        <w:t xml:space="preserve"> euro per gli aiuti in regime de </w:t>
      </w:r>
      <w:proofErr w:type="spellStart"/>
      <w:r>
        <w:t>minimis</w:t>
      </w:r>
      <w:proofErr w:type="spellEnd"/>
      <w:r>
        <w:t>.</w:t>
      </w:r>
    </w:p>
    <w:p w14:paraId="28A0D603" w14:textId="77777777" w:rsidR="007C67FF" w:rsidRDefault="007C67FF" w:rsidP="007C67FF">
      <w:pPr>
        <w:rPr>
          <w:b/>
          <w:bCs/>
        </w:rPr>
      </w:pPr>
      <w:r>
        <w:t xml:space="preserve">Sulle tre misure principali dei progetti di filiera sono stati erogati contributi per </w:t>
      </w:r>
      <w:r>
        <w:rPr>
          <w:b/>
          <w:bCs/>
        </w:rPr>
        <w:t>15 milioni di euro, per importi complessivi di progetto pari a 44,1 milioni di euro</w:t>
      </w:r>
    </w:p>
    <w:p w14:paraId="3D3F06F5" w14:textId="77777777" w:rsidR="007C67FF" w:rsidRDefault="007C67FF" w:rsidP="007C67FF">
      <w:r w:rsidRPr="00824BFC">
        <w:t xml:space="preserve">Gli investimenti in infrastrutture irrigue per le manutenzioni, per nuovi progetti idrici e per fronteggiare la subsidenza ammontano su tutto il territorio ferrarese a </w:t>
      </w:r>
      <w:r w:rsidRPr="00824BFC">
        <w:rPr>
          <w:b/>
          <w:bCs/>
        </w:rPr>
        <w:t xml:space="preserve">168 milioni di euro, </w:t>
      </w:r>
      <w:r w:rsidRPr="00824BFC">
        <w:t>in buona parte composti da risorse del</w:t>
      </w:r>
      <w:r w:rsidRPr="00824BFC">
        <w:rPr>
          <w:b/>
          <w:bCs/>
        </w:rPr>
        <w:t xml:space="preserve"> </w:t>
      </w:r>
      <w:proofErr w:type="spellStart"/>
      <w:r w:rsidRPr="00824BFC">
        <w:t>Pnrr</w:t>
      </w:r>
      <w:proofErr w:type="spellEnd"/>
      <w:r w:rsidRPr="00824BFC">
        <w:t>.</w:t>
      </w:r>
    </w:p>
    <w:p w14:paraId="35FAC4FD" w14:textId="77777777" w:rsidR="007C67FF" w:rsidRDefault="007C67FF" w:rsidP="007C67FF"/>
    <w:p w14:paraId="7063EB89" w14:textId="77777777" w:rsidR="007C67FF" w:rsidRDefault="007C67FF" w:rsidP="007C67FF"/>
    <w:p w14:paraId="444FC781" w14:textId="77777777" w:rsidR="007C67FF" w:rsidRPr="00824BFC" w:rsidRDefault="007C67FF" w:rsidP="007C67FF"/>
    <w:p w14:paraId="4A2E962E" w14:textId="77777777" w:rsidR="00092489" w:rsidRDefault="00092489"/>
    <w:sectPr w:rsidR="00092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FF"/>
    <w:rsid w:val="00092489"/>
    <w:rsid w:val="007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946"/>
  <w15:chartTrackingRefBased/>
  <w15:docId w15:val="{66111568-45BE-4629-8691-D0DD7809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7FF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2022-11-17T14:14:00Z</dcterms:created>
  <dcterms:modified xsi:type="dcterms:W3CDTF">2022-11-17T14:14:00Z</dcterms:modified>
</cp:coreProperties>
</file>