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688D" w14:textId="77777777" w:rsidR="008158FA" w:rsidRPr="00A03EF3" w:rsidRDefault="008158FA" w:rsidP="00A03EF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pacing w:before="80" w:after="8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A03EF3">
        <w:rPr>
          <w:rFonts w:asciiTheme="minorHAnsi" w:eastAsia="Calibri" w:hAnsiTheme="minorHAnsi" w:cstheme="minorHAnsi"/>
          <w:sz w:val="24"/>
          <w:szCs w:val="24"/>
        </w:rPr>
        <w:t xml:space="preserve">Allegato </w:t>
      </w:r>
    </w:p>
    <w:p w14:paraId="095AD7D2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D164AA8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A03EF3">
        <w:rPr>
          <w:rFonts w:asciiTheme="minorHAnsi" w:hAnsiTheme="minorHAnsi" w:cstheme="minorHAnsi"/>
          <w:b/>
          <w:sz w:val="24"/>
          <w:szCs w:val="24"/>
        </w:rPr>
        <w:t>Le startup selezionate</w:t>
      </w:r>
    </w:p>
    <w:p w14:paraId="051A533C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A03EF3">
        <w:rPr>
          <w:rFonts w:asciiTheme="minorHAnsi" w:hAnsiTheme="minorHAnsi" w:cstheme="minorHAnsi"/>
          <w:sz w:val="24"/>
          <w:szCs w:val="24"/>
        </w:rPr>
        <w:t>Le 10 startup selezionate per partecipare alla formazione a San Francisco sono le seguenti:</w:t>
      </w:r>
    </w:p>
    <w:p w14:paraId="5DF7C7B6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</w:p>
    <w:p w14:paraId="05B583B0" w14:textId="77777777" w:rsidR="008158FA" w:rsidRPr="00A03EF3" w:rsidRDefault="00E33D1A" w:rsidP="00A03EF3">
      <w:pPr>
        <w:spacing w:before="80" w:after="80" w:line="240" w:lineRule="auto"/>
        <w:jc w:val="both"/>
        <w:rPr>
          <w:rFonts w:asciiTheme="minorHAnsi" w:hAnsiTheme="minorHAnsi" w:cstheme="minorHAnsi"/>
          <w:b/>
          <w:color w:val="333333"/>
          <w:sz w:val="24"/>
          <w:szCs w:val="24"/>
          <w:highlight w:val="white"/>
          <w:u w:val="single"/>
        </w:rPr>
      </w:pPr>
      <w:hyperlink r:id="rId4" w:history="1">
        <w:proofErr w:type="spellStart"/>
        <w:r w:rsidR="008158FA" w:rsidRPr="00A03EF3">
          <w:rPr>
            <w:rStyle w:val="Collegamentoipertestuale"/>
            <w:rFonts w:asciiTheme="minorHAnsi" w:hAnsiTheme="minorHAnsi" w:cstheme="minorHAnsi"/>
            <w:b/>
            <w:color w:val="1155CC"/>
            <w:sz w:val="24"/>
            <w:szCs w:val="24"/>
            <w:highlight w:val="white"/>
          </w:rPr>
          <w:t>Adaptronics</w:t>
        </w:r>
        <w:proofErr w:type="spellEnd"/>
      </w:hyperlink>
      <w:r w:rsidR="008158FA"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  <w:u w:val="single"/>
        </w:rPr>
        <w:t xml:space="preserve"> </w:t>
      </w:r>
    </w:p>
    <w:p w14:paraId="1F89A000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città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Bologna</w:t>
      </w:r>
    </w:p>
    <w:p w14:paraId="7DCBE827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settore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aerospazio; logistica</w:t>
      </w:r>
    </w:p>
    <w:p w14:paraId="12961D4D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descrizione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: deep-tech startup che vuole rendere la logistica dei trasporti più sostenibile. Utilizza due tipologie di strumenti: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strumenti di presa elettro-adesivi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che diventano adesivi quando attivati elettricamente e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 xml:space="preserve"> un nastro adesivo riciclabile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come quello usato per chiudere i pacchi, per monitorare lo stato della merce e rendere qualsiasi imballaggio uno smart-packaging. Tra le competizioni vinte, la Start Cup 2021.</w:t>
      </w:r>
    </w:p>
    <w:p w14:paraId="23EED3A3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</w:p>
    <w:p w14:paraId="1C39E4B1" w14:textId="77777777" w:rsidR="008158FA" w:rsidRPr="00A03EF3" w:rsidRDefault="00E33D1A" w:rsidP="00A03EF3">
      <w:pPr>
        <w:spacing w:before="80" w:after="80" w:line="240" w:lineRule="auto"/>
        <w:jc w:val="both"/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</w:pPr>
      <w:hyperlink r:id="rId5" w:history="1">
        <w:proofErr w:type="spellStart"/>
        <w:r w:rsidR="008158FA" w:rsidRPr="00A03EF3">
          <w:rPr>
            <w:rStyle w:val="Collegamentoipertestuale"/>
            <w:rFonts w:asciiTheme="minorHAnsi" w:hAnsiTheme="minorHAnsi" w:cstheme="minorHAnsi"/>
            <w:b/>
            <w:color w:val="1155CC"/>
            <w:sz w:val="24"/>
            <w:szCs w:val="24"/>
            <w:highlight w:val="white"/>
          </w:rPr>
          <w:t>Novac</w:t>
        </w:r>
        <w:proofErr w:type="spellEnd"/>
      </w:hyperlink>
    </w:p>
    <w:p w14:paraId="740710EC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città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Modena</w:t>
      </w:r>
    </w:p>
    <w:p w14:paraId="4E211788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settore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automotive; batterie elettriche</w:t>
      </w:r>
    </w:p>
    <w:p w14:paraId="0B64F4AA" w14:textId="0CEC0F8D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descrizione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: startup nata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dall’</w:t>
      </w:r>
      <w:r w:rsidRPr="00A03EF3">
        <w:rPr>
          <w:rFonts w:asciiTheme="minorHAnsi" w:hAnsiTheme="minorHAnsi" w:cstheme="minorHAnsi"/>
          <w:b/>
          <w:sz w:val="24"/>
          <w:szCs w:val="24"/>
        </w:rPr>
        <w:t xml:space="preserve">Università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degli Studi di Modena e Reggio Emilia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nel 2020. Lavora su un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dispositivo di accumulo di energia (super</w:t>
      </w:r>
      <w:r w:rsidR="00807822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-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condensatore)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applicabile nella meccanica per migliorare la mobilità elettrica. Nel 2021 è stata selezionata per il percorso di Motor Valley Accelerator e nel 2022 ha completato il suo primo round </w:t>
      </w:r>
      <w:proofErr w:type="spellStart"/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seed</w:t>
      </w:r>
      <w:proofErr w:type="spellEnd"/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da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412.000 euro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del fondo “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Eureka! Fund – Technology Transfer”, gestito da Eureka! Venture SGR e da Motor Valley Accelerator.</w:t>
      </w:r>
    </w:p>
    <w:p w14:paraId="4FEC8366" w14:textId="77777777" w:rsidR="00EF6989" w:rsidRPr="00A03EF3" w:rsidRDefault="00EF6989" w:rsidP="00A03EF3">
      <w:pPr>
        <w:spacing w:before="80" w:after="80" w:line="240" w:lineRule="auto"/>
        <w:jc w:val="both"/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</w:pPr>
    </w:p>
    <w:p w14:paraId="3B0AD44E" w14:textId="77777777" w:rsidR="008158FA" w:rsidRPr="00A03EF3" w:rsidRDefault="00E33D1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hyperlink r:id="rId6" w:history="1">
        <w:proofErr w:type="spellStart"/>
        <w:r w:rsidR="008158FA" w:rsidRPr="00A03EF3">
          <w:rPr>
            <w:rStyle w:val="Collegamentoipertestuale"/>
            <w:rFonts w:asciiTheme="minorHAnsi" w:hAnsiTheme="minorHAnsi" w:cstheme="minorHAnsi"/>
            <w:b/>
            <w:color w:val="1155CC"/>
            <w:sz w:val="24"/>
            <w:szCs w:val="24"/>
            <w:highlight w:val="white"/>
          </w:rPr>
          <w:t>MeteoCommerce</w:t>
        </w:r>
        <w:proofErr w:type="spellEnd"/>
      </w:hyperlink>
    </w:p>
    <w:p w14:paraId="297F972B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città: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Forlì-Cesena</w:t>
      </w:r>
    </w:p>
    <w:p w14:paraId="1ED71681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settore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AI, big data</w:t>
      </w:r>
    </w:p>
    <w:p w14:paraId="3C870A16" w14:textId="53FB97C9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descrizione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: giovane startup, ma con </w:t>
      </w:r>
      <w:proofErr w:type="gramStart"/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un team</w:t>
      </w:r>
      <w:proofErr w:type="gramEnd"/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di esperti, nata nella provincia di Forlì Cesena. Tramite un sistema di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AI e machine learning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, </w:t>
      </w:r>
      <w:proofErr w:type="spellStart"/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MeteoCommerce</w:t>
      </w:r>
      <w:proofErr w:type="spellEnd"/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intende supportare l’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e-commerce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utilizzando una soluzione zero data party, utilizzando i dati meteo locali dell'utente. In un mondo con sempre meno cookie, </w:t>
      </w:r>
      <w:proofErr w:type="spellStart"/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MeteoCommerce</w:t>
      </w:r>
      <w:proofErr w:type="spellEnd"/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aiuta il commercio online a profilare gli utenti e senza comprare dati da terzi. Principalmente, si occupa di settori influenzati da</w:t>
      </w:r>
      <w:r w:rsidR="00807822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condizione climatiche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, come l’alimentare, la moda e la cura alla persona.</w:t>
      </w:r>
    </w:p>
    <w:p w14:paraId="239AC2D0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</w:p>
    <w:p w14:paraId="033070B8" w14:textId="77777777" w:rsidR="008158FA" w:rsidRPr="00A03EF3" w:rsidRDefault="00E33D1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hyperlink r:id="rId7" w:history="1">
        <w:proofErr w:type="spellStart"/>
        <w:r w:rsidR="008158FA" w:rsidRPr="00A03EF3">
          <w:rPr>
            <w:rStyle w:val="Collegamentoipertestuale"/>
            <w:rFonts w:asciiTheme="minorHAnsi" w:hAnsiTheme="minorHAnsi" w:cstheme="minorHAnsi"/>
            <w:b/>
            <w:color w:val="1155CC"/>
            <w:sz w:val="24"/>
            <w:szCs w:val="24"/>
            <w:highlight w:val="white"/>
          </w:rPr>
          <w:t>Truescreen</w:t>
        </w:r>
        <w:proofErr w:type="spellEnd"/>
      </w:hyperlink>
      <w:r w:rsidR="008158FA"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</w:t>
      </w:r>
    </w:p>
    <w:p w14:paraId="7460FD6F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città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Bologna</w:t>
      </w:r>
    </w:p>
    <w:p w14:paraId="47E78D2D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settore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AI, fintech</w:t>
      </w:r>
    </w:p>
    <w:p w14:paraId="191FDFE0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descrizione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: app per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verificare la validità dei contenuti multimediali acquisiti da dispositivo mobile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e ne certifica anche il valore legale. Nata a Bologna nel 2021, ha già vinto il premio per startup innovative dell’Emilia-Romagna nel 2021 ed ha vinto il programma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 xml:space="preserve">dell’acceleratore </w:t>
      </w:r>
      <w:proofErr w:type="spellStart"/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Fin+Tech</w:t>
      </w:r>
      <w:proofErr w:type="spellEnd"/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 xml:space="preserve"> della Cassa Depositi e Prestiti. </w:t>
      </w:r>
    </w:p>
    <w:p w14:paraId="76DC56C2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</w:pPr>
    </w:p>
    <w:p w14:paraId="7DF94E21" w14:textId="77777777" w:rsidR="008158FA" w:rsidRPr="00A03EF3" w:rsidRDefault="00E33D1A" w:rsidP="00A03EF3">
      <w:pPr>
        <w:spacing w:before="80" w:after="80" w:line="240" w:lineRule="auto"/>
        <w:jc w:val="both"/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</w:pPr>
      <w:hyperlink r:id="rId8" w:history="1">
        <w:proofErr w:type="spellStart"/>
        <w:r w:rsidR="008158FA" w:rsidRPr="00A03EF3">
          <w:rPr>
            <w:rStyle w:val="Collegamentoipertestuale"/>
            <w:rFonts w:asciiTheme="minorHAnsi" w:hAnsiTheme="minorHAnsi" w:cstheme="minorHAnsi"/>
            <w:b/>
            <w:color w:val="1155CC"/>
            <w:sz w:val="24"/>
            <w:szCs w:val="24"/>
            <w:highlight w:val="white"/>
          </w:rPr>
          <w:t>eSteps</w:t>
        </w:r>
        <w:proofErr w:type="spellEnd"/>
      </w:hyperlink>
      <w:r w:rsidR="008158FA"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 xml:space="preserve"> </w:t>
      </w:r>
    </w:p>
    <w:p w14:paraId="6037395A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città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Rimini</w:t>
      </w:r>
    </w:p>
    <w:p w14:paraId="41A02B27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settore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biotech</w:t>
      </w:r>
    </w:p>
    <w:p w14:paraId="38A461DE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descrizione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: startup, accreditata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dall’Università di Bologna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, che ha implementato un dispositivo medico che, grazie all’intelligenza artificiale e al </w:t>
      </w:r>
      <w:proofErr w:type="spellStart"/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telemonitoring</w:t>
      </w:r>
      <w:proofErr w:type="spellEnd"/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, controlla la disabilità degli arti inferiori e si prefigge come obiettivo di contrastarne l’aumento. Questo </w:t>
      </w:r>
      <w:proofErr w:type="gramStart"/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device</w:t>
      </w:r>
      <w:proofErr w:type="gramEnd"/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risulta particolarmente utile per i pazienti affetti da sclerosi multipla per monitorare l’andamento della malattia. Ha vinto l’edizione 2020 di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Nuove Idee Nuove Imprese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, ha già partecipato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 xml:space="preserve">al </w:t>
      </w:r>
      <w:proofErr w:type="spellStart"/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Bridging</w:t>
      </w:r>
      <w:proofErr w:type="spellEnd"/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 xml:space="preserve"> Innovation Program - Boston.</w:t>
      </w:r>
    </w:p>
    <w:p w14:paraId="154B4E4E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</w:pPr>
    </w:p>
    <w:p w14:paraId="0507B2D9" w14:textId="77777777" w:rsidR="008158FA" w:rsidRPr="00A03EF3" w:rsidRDefault="00E33D1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hyperlink r:id="rId9" w:history="1">
        <w:r w:rsidR="008158FA" w:rsidRPr="00A03EF3">
          <w:rPr>
            <w:rStyle w:val="Collegamentoipertestuale"/>
            <w:rFonts w:asciiTheme="minorHAnsi" w:hAnsiTheme="minorHAnsi" w:cstheme="minorHAnsi"/>
            <w:b/>
            <w:color w:val="1155CC"/>
            <w:sz w:val="24"/>
            <w:szCs w:val="24"/>
            <w:highlight w:val="white"/>
          </w:rPr>
          <w:t>Minerva Systems</w:t>
        </w:r>
      </w:hyperlink>
      <w:r w:rsidR="008158FA"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</w:t>
      </w:r>
    </w:p>
    <w:p w14:paraId="1364DE44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città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Modena</w:t>
      </w:r>
    </w:p>
    <w:p w14:paraId="1FAF895B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settore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AI</w:t>
      </w:r>
    </w:p>
    <w:p w14:paraId="2C3539CF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descrizione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: spinoff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dell’Università di Modena e Reggio Emilia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. Fondata nel 2021, opera in Italia e in Germania. Offre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software di sistema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che ottimizza il design e semplifica la messa in opera di applicazioni prevedibili a criticità multipla e basate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sull’intelligenza artificiale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e sulla prossima generazione di sistemi integrati. </w:t>
      </w:r>
      <w:r w:rsidRPr="00A03EF3">
        <w:rPr>
          <w:rFonts w:asciiTheme="minorHAnsi" w:hAnsiTheme="minorHAnsi" w:cstheme="minorHAnsi"/>
          <w:color w:val="333333"/>
          <w:sz w:val="24"/>
          <w:szCs w:val="24"/>
        </w:rPr>
        <w:t xml:space="preserve">Tra gli advisors, ci sono professori del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</w:rPr>
        <w:t>Politecnico di Monaco di Baviera, dell’Università di Boston e di Waterloo (Canada).</w:t>
      </w:r>
    </w:p>
    <w:p w14:paraId="10F77432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</w:p>
    <w:p w14:paraId="00316C46" w14:textId="77777777" w:rsidR="008158FA" w:rsidRPr="00A03EF3" w:rsidRDefault="00E33D1A" w:rsidP="00A03EF3">
      <w:pPr>
        <w:spacing w:before="80" w:after="80" w:line="240" w:lineRule="auto"/>
        <w:jc w:val="both"/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</w:pPr>
      <w:hyperlink r:id="rId10" w:history="1">
        <w:proofErr w:type="spellStart"/>
        <w:r w:rsidR="008158FA" w:rsidRPr="00A03EF3">
          <w:rPr>
            <w:rStyle w:val="Collegamentoipertestuale"/>
            <w:rFonts w:asciiTheme="minorHAnsi" w:hAnsiTheme="minorHAnsi" w:cstheme="minorHAnsi"/>
            <w:b/>
            <w:color w:val="1155CC"/>
            <w:sz w:val="24"/>
            <w:szCs w:val="24"/>
            <w:highlight w:val="white"/>
          </w:rPr>
          <w:t>InSimili</w:t>
        </w:r>
        <w:proofErr w:type="spellEnd"/>
      </w:hyperlink>
      <w:r w:rsidR="008158FA"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 xml:space="preserve"> </w:t>
      </w:r>
    </w:p>
    <w:p w14:paraId="03135F33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città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Bologna</w:t>
      </w:r>
    </w:p>
    <w:p w14:paraId="1937C9A0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settore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biofarmaceutico</w:t>
      </w:r>
    </w:p>
    <w:p w14:paraId="0C3EB36B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descrizione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: spinoff dell’Università di Bologna, intende ammodernare il processo di selezione del farmaco, creando un dispositivo che ricrea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l’ambiente chimico del corpo umano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e dunque superando la normale sperimentazione in vitro. Nel 2019 ha vinto la </w:t>
      </w:r>
      <w:proofErr w:type="spellStart"/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StartCup</w:t>
      </w:r>
      <w:proofErr w:type="spellEnd"/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dell’Emilia-Romagna e nel 2021 </w:t>
      </w:r>
      <w:proofErr w:type="spellStart"/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I-Tech</w:t>
      </w:r>
      <w:proofErr w:type="spellEnd"/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 xml:space="preserve"> Innovation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della Fondazione Golinelli.</w:t>
      </w:r>
    </w:p>
    <w:p w14:paraId="5C75BB37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</w:p>
    <w:p w14:paraId="2B9C1D0A" w14:textId="77777777" w:rsidR="008158FA" w:rsidRPr="00A03EF3" w:rsidRDefault="00E33D1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hyperlink r:id="rId11" w:history="1">
        <w:proofErr w:type="spellStart"/>
        <w:r w:rsidR="008158FA" w:rsidRPr="00A03EF3">
          <w:rPr>
            <w:rStyle w:val="Collegamentoipertestuale"/>
            <w:rFonts w:asciiTheme="minorHAnsi" w:hAnsiTheme="minorHAnsi" w:cstheme="minorHAnsi"/>
            <w:b/>
            <w:color w:val="1155CC"/>
            <w:sz w:val="24"/>
            <w:szCs w:val="24"/>
            <w:highlight w:val="white"/>
          </w:rPr>
          <w:t>MyLime</w:t>
        </w:r>
        <w:proofErr w:type="spellEnd"/>
      </w:hyperlink>
      <w:r w:rsidR="008158FA"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</w:t>
      </w:r>
    </w:p>
    <w:p w14:paraId="1F12C195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città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Bologna</w:t>
      </w:r>
    </w:p>
    <w:p w14:paraId="2D992668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settore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AI, tech</w:t>
      </w:r>
    </w:p>
    <w:p w14:paraId="67631CE0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descrizione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: startup, fondata nel 2018, che ha aggiornato il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passaporto digitale dei prodotti di lusso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, grazie al quale si può tracciare i dati durante tutto il suo ciclo di vita. Utilizza la tecnologia della blockchain e dell’IoT. Ha partecipato al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Global Startup Program di ICE negli Stati Uniti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.</w:t>
      </w:r>
    </w:p>
    <w:p w14:paraId="6057A6F3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</w:p>
    <w:p w14:paraId="1DAC8F7F" w14:textId="77777777" w:rsidR="008158FA" w:rsidRPr="00A03EF3" w:rsidRDefault="00E33D1A" w:rsidP="00A03EF3">
      <w:pPr>
        <w:spacing w:before="80" w:after="80" w:line="240" w:lineRule="auto"/>
        <w:jc w:val="both"/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</w:pPr>
      <w:hyperlink r:id="rId12" w:history="1">
        <w:proofErr w:type="spellStart"/>
        <w:r w:rsidR="008158FA" w:rsidRPr="00A03EF3">
          <w:rPr>
            <w:rStyle w:val="Collegamentoipertestuale"/>
            <w:rFonts w:asciiTheme="minorHAnsi" w:hAnsiTheme="minorHAnsi" w:cstheme="minorHAnsi"/>
            <w:b/>
            <w:color w:val="1155CC"/>
            <w:sz w:val="24"/>
            <w:szCs w:val="24"/>
            <w:highlight w:val="white"/>
          </w:rPr>
          <w:t>CShark</w:t>
        </w:r>
        <w:proofErr w:type="spellEnd"/>
      </w:hyperlink>
    </w:p>
    <w:p w14:paraId="0009BF1A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città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Piacenza</w:t>
      </w:r>
    </w:p>
    <w:p w14:paraId="10F4F242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settore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aerospazio</w:t>
      </w:r>
    </w:p>
    <w:p w14:paraId="1FFE8F18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descrizione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: startup piacentina nata nel 2018. Opera nel settore di Information Technology, sviluppa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 xml:space="preserve">soluzioni software e hardware ad hoc 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per PMI. Il principale prodotto è </w:t>
      </w:r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Pongo IDE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, un software multi-</w:t>
      </w:r>
      <w:proofErr w:type="spellStart"/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level</w:t>
      </w:r>
      <w:proofErr w:type="spellEnd"/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 che offre soluzioni ad ampio spettro applicativo, premiato nel Milano Marketing Festival 2019. Nel 2022 ha vinto </w:t>
      </w:r>
      <w:proofErr w:type="spellStart"/>
      <w:r w:rsidRPr="00A03EF3"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  <w:t>DigithON</w:t>
      </w:r>
      <w:proofErr w:type="spellEnd"/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.</w:t>
      </w:r>
    </w:p>
    <w:p w14:paraId="03C446EF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</w:p>
    <w:p w14:paraId="1BE1FD78" w14:textId="77777777" w:rsidR="008158FA" w:rsidRPr="00A03EF3" w:rsidRDefault="00E33D1A" w:rsidP="00A03EF3">
      <w:pPr>
        <w:spacing w:before="80" w:after="80" w:line="240" w:lineRule="auto"/>
        <w:jc w:val="both"/>
        <w:rPr>
          <w:rFonts w:asciiTheme="minorHAnsi" w:hAnsiTheme="minorHAnsi" w:cstheme="minorHAnsi"/>
          <w:b/>
          <w:color w:val="333333"/>
          <w:sz w:val="24"/>
          <w:szCs w:val="24"/>
          <w:highlight w:val="white"/>
        </w:rPr>
      </w:pPr>
      <w:hyperlink r:id="rId13" w:history="1">
        <w:r w:rsidR="008158FA" w:rsidRPr="00A03EF3">
          <w:rPr>
            <w:rStyle w:val="Collegamentoipertestuale"/>
            <w:rFonts w:asciiTheme="minorHAnsi" w:hAnsiTheme="minorHAnsi" w:cstheme="minorHAnsi"/>
            <w:b/>
            <w:color w:val="1155CC"/>
            <w:sz w:val="24"/>
            <w:szCs w:val="24"/>
            <w:highlight w:val="white"/>
          </w:rPr>
          <w:t>E-</w:t>
        </w:r>
        <w:proofErr w:type="spellStart"/>
        <w:r w:rsidR="008158FA" w:rsidRPr="00A03EF3">
          <w:rPr>
            <w:rStyle w:val="Collegamentoipertestuale"/>
            <w:rFonts w:asciiTheme="minorHAnsi" w:hAnsiTheme="minorHAnsi" w:cstheme="minorHAnsi"/>
            <w:b/>
            <w:color w:val="1155CC"/>
            <w:sz w:val="24"/>
            <w:szCs w:val="24"/>
            <w:highlight w:val="white"/>
          </w:rPr>
          <w:t>plato</w:t>
        </w:r>
        <w:proofErr w:type="spellEnd"/>
      </w:hyperlink>
    </w:p>
    <w:p w14:paraId="47C59260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città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Piacenza</w:t>
      </w:r>
    </w:p>
    <w:p w14:paraId="018D460B" w14:textId="77777777" w:rsidR="008158FA" w:rsidRPr="00A03EF3" w:rsidRDefault="008158FA" w:rsidP="00A03EF3">
      <w:pPr>
        <w:spacing w:before="80" w:after="80" w:line="240" w:lineRule="auto"/>
        <w:jc w:val="both"/>
        <w:rPr>
          <w:rFonts w:asciiTheme="minorHAnsi" w:hAnsiTheme="minorHAnsi" w:cstheme="minorHAnsi"/>
          <w:color w:val="333333"/>
          <w:sz w:val="24"/>
          <w:szCs w:val="24"/>
          <w:highlight w:val="white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settore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>: AI</w:t>
      </w:r>
    </w:p>
    <w:p w14:paraId="23C4CD51" w14:textId="77777777" w:rsidR="008158FA" w:rsidRPr="00A03EF3" w:rsidRDefault="008158FA" w:rsidP="00A03EF3">
      <w:pPr>
        <w:spacing w:before="80" w:after="80" w:line="240" w:lineRule="auto"/>
        <w:rPr>
          <w:rFonts w:asciiTheme="minorHAnsi" w:hAnsiTheme="minorHAnsi" w:cstheme="minorHAnsi"/>
          <w:sz w:val="24"/>
          <w:szCs w:val="24"/>
        </w:rPr>
      </w:pPr>
      <w:r w:rsidRPr="00A03EF3">
        <w:rPr>
          <w:rFonts w:asciiTheme="minorHAnsi" w:hAnsiTheme="minorHAnsi" w:cstheme="minorHAnsi"/>
          <w:i/>
          <w:color w:val="333333"/>
          <w:sz w:val="24"/>
          <w:szCs w:val="24"/>
          <w:highlight w:val="white"/>
        </w:rPr>
        <w:t>descrizione</w:t>
      </w:r>
      <w:r w:rsidRPr="00A03EF3">
        <w:rPr>
          <w:rFonts w:asciiTheme="minorHAnsi" w:hAnsiTheme="minorHAnsi" w:cstheme="minorHAnsi"/>
          <w:color w:val="333333"/>
          <w:sz w:val="24"/>
          <w:szCs w:val="24"/>
          <w:highlight w:val="white"/>
        </w:rPr>
        <w:t xml:space="preserve">: </w:t>
      </w:r>
      <w:r w:rsidRPr="00A03EF3">
        <w:rPr>
          <w:rFonts w:asciiTheme="minorHAnsi" w:hAnsiTheme="minorHAnsi" w:cstheme="minorHAnsi"/>
          <w:sz w:val="24"/>
          <w:szCs w:val="24"/>
        </w:rPr>
        <w:t xml:space="preserve">startup nata nel 2021 in provincia di Piacenza. </w:t>
      </w:r>
      <w:proofErr w:type="gramStart"/>
      <w:r w:rsidRPr="00A03EF3">
        <w:rPr>
          <w:rFonts w:asciiTheme="minorHAnsi" w:hAnsiTheme="minorHAnsi" w:cstheme="minorHAnsi"/>
          <w:sz w:val="24"/>
          <w:szCs w:val="24"/>
        </w:rPr>
        <w:t>E’</w:t>
      </w:r>
      <w:proofErr w:type="gramEnd"/>
      <w:r w:rsidRPr="00A03EF3">
        <w:rPr>
          <w:rFonts w:asciiTheme="minorHAnsi" w:hAnsiTheme="minorHAnsi" w:cstheme="minorHAnsi"/>
          <w:sz w:val="24"/>
          <w:szCs w:val="24"/>
        </w:rPr>
        <w:t xml:space="preserve"> specializzata nel processo dei dati e attraverso l’utilizzo dell’</w:t>
      </w:r>
      <w:r w:rsidRPr="00A03EF3">
        <w:rPr>
          <w:rFonts w:asciiTheme="minorHAnsi" w:hAnsiTheme="minorHAnsi" w:cstheme="minorHAnsi"/>
          <w:b/>
          <w:sz w:val="24"/>
          <w:szCs w:val="24"/>
        </w:rPr>
        <w:t>intelligenza artificiale</w:t>
      </w:r>
      <w:r w:rsidRPr="00A03EF3">
        <w:rPr>
          <w:rFonts w:asciiTheme="minorHAnsi" w:hAnsiTheme="minorHAnsi" w:cstheme="minorHAnsi"/>
          <w:sz w:val="24"/>
          <w:szCs w:val="24"/>
        </w:rPr>
        <w:t xml:space="preserve"> riesce ad elaborare il linguaggio naturale e con un software cerca e classifica i dati. </w:t>
      </w:r>
      <w:proofErr w:type="gramStart"/>
      <w:r w:rsidRPr="00A03EF3">
        <w:rPr>
          <w:rFonts w:asciiTheme="minorHAnsi" w:hAnsiTheme="minorHAnsi" w:cstheme="minorHAnsi"/>
          <w:sz w:val="24"/>
          <w:szCs w:val="24"/>
        </w:rPr>
        <w:t>E’</w:t>
      </w:r>
      <w:proofErr w:type="gramEnd"/>
      <w:r w:rsidRPr="00A03EF3">
        <w:rPr>
          <w:rFonts w:asciiTheme="minorHAnsi" w:hAnsiTheme="minorHAnsi" w:cstheme="minorHAnsi"/>
          <w:sz w:val="24"/>
          <w:szCs w:val="24"/>
        </w:rPr>
        <w:t xml:space="preserve"> come Google ma si applica a database interni alle aziende. Nel 2018 è stata riconosciuta dalla </w:t>
      </w:r>
      <w:r w:rsidRPr="00A03EF3">
        <w:rPr>
          <w:rFonts w:asciiTheme="minorHAnsi" w:hAnsiTheme="minorHAnsi" w:cstheme="minorHAnsi"/>
          <w:b/>
          <w:sz w:val="24"/>
          <w:szCs w:val="24"/>
        </w:rPr>
        <w:t>Camera di Commercio di Parma</w:t>
      </w:r>
      <w:r w:rsidRPr="00A03EF3">
        <w:rPr>
          <w:rFonts w:asciiTheme="minorHAnsi" w:hAnsiTheme="minorHAnsi" w:cstheme="minorHAnsi"/>
          <w:sz w:val="24"/>
          <w:szCs w:val="24"/>
        </w:rPr>
        <w:t xml:space="preserve"> come </w:t>
      </w:r>
      <w:r w:rsidRPr="00A03EF3">
        <w:rPr>
          <w:rFonts w:asciiTheme="minorHAnsi" w:hAnsiTheme="minorHAnsi" w:cstheme="minorHAnsi"/>
          <w:b/>
          <w:sz w:val="24"/>
          <w:szCs w:val="24"/>
        </w:rPr>
        <w:t>startup più innovativa</w:t>
      </w:r>
      <w:r w:rsidRPr="00A03EF3">
        <w:rPr>
          <w:rFonts w:asciiTheme="minorHAnsi" w:hAnsiTheme="minorHAnsi" w:cstheme="minorHAnsi"/>
          <w:sz w:val="24"/>
          <w:szCs w:val="24"/>
        </w:rPr>
        <w:t xml:space="preserve"> del territorio ed è stata selezionata per un percorso di accelerazione da </w:t>
      </w:r>
      <w:r w:rsidRPr="00A03EF3">
        <w:rPr>
          <w:rFonts w:asciiTheme="minorHAnsi" w:hAnsiTheme="minorHAnsi" w:cstheme="minorHAnsi"/>
          <w:b/>
          <w:sz w:val="24"/>
          <w:szCs w:val="24"/>
        </w:rPr>
        <w:t>Le Village</w:t>
      </w:r>
      <w:r w:rsidRPr="00A03EF3">
        <w:rPr>
          <w:rFonts w:asciiTheme="minorHAnsi" w:hAnsiTheme="minorHAnsi" w:cstheme="minorHAnsi"/>
          <w:sz w:val="24"/>
          <w:szCs w:val="24"/>
        </w:rPr>
        <w:t>, l’acceleratore della banca Crédit Agricole di Parma. /CC</w:t>
      </w:r>
    </w:p>
    <w:p w14:paraId="5005748B" w14:textId="77777777" w:rsidR="008158FA" w:rsidRPr="00A03EF3" w:rsidRDefault="008158FA" w:rsidP="00A03EF3">
      <w:pPr>
        <w:spacing w:before="80" w:after="80" w:line="240" w:lineRule="auto"/>
        <w:rPr>
          <w:rFonts w:asciiTheme="minorHAnsi" w:hAnsiTheme="minorHAnsi" w:cstheme="minorHAnsi"/>
          <w:sz w:val="24"/>
          <w:szCs w:val="24"/>
        </w:rPr>
      </w:pPr>
    </w:p>
    <w:p w14:paraId="6E6E4C38" w14:textId="77777777" w:rsidR="00423E00" w:rsidRPr="00A03EF3" w:rsidRDefault="00423E00" w:rsidP="00A03EF3">
      <w:pPr>
        <w:spacing w:before="80" w:after="80"/>
        <w:rPr>
          <w:rFonts w:asciiTheme="minorHAnsi" w:hAnsiTheme="minorHAnsi" w:cstheme="minorHAnsi"/>
          <w:sz w:val="24"/>
          <w:szCs w:val="24"/>
        </w:rPr>
      </w:pPr>
    </w:p>
    <w:sectPr w:rsidR="00423E00" w:rsidRPr="00A03EF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FA"/>
    <w:rsid w:val="0010256B"/>
    <w:rsid w:val="00177D84"/>
    <w:rsid w:val="002811A3"/>
    <w:rsid w:val="00330884"/>
    <w:rsid w:val="00423E00"/>
    <w:rsid w:val="004A05CB"/>
    <w:rsid w:val="004B7C03"/>
    <w:rsid w:val="0056472D"/>
    <w:rsid w:val="00593DA7"/>
    <w:rsid w:val="0061777D"/>
    <w:rsid w:val="00665296"/>
    <w:rsid w:val="00686DDD"/>
    <w:rsid w:val="00753EFF"/>
    <w:rsid w:val="007578E2"/>
    <w:rsid w:val="00807822"/>
    <w:rsid w:val="0081128D"/>
    <w:rsid w:val="00811815"/>
    <w:rsid w:val="008158FA"/>
    <w:rsid w:val="008B555E"/>
    <w:rsid w:val="008E62BC"/>
    <w:rsid w:val="008E688E"/>
    <w:rsid w:val="00942DA9"/>
    <w:rsid w:val="009474EA"/>
    <w:rsid w:val="009B0288"/>
    <w:rsid w:val="009B1D16"/>
    <w:rsid w:val="009F5A92"/>
    <w:rsid w:val="00A03EF3"/>
    <w:rsid w:val="00AB6B88"/>
    <w:rsid w:val="00B92B21"/>
    <w:rsid w:val="00C76714"/>
    <w:rsid w:val="00C914DB"/>
    <w:rsid w:val="00C9445F"/>
    <w:rsid w:val="00D80A94"/>
    <w:rsid w:val="00DC50C0"/>
    <w:rsid w:val="00DD27B4"/>
    <w:rsid w:val="00DD62C9"/>
    <w:rsid w:val="00DD7F1B"/>
    <w:rsid w:val="00E33D1A"/>
    <w:rsid w:val="00E351D3"/>
    <w:rsid w:val="00EE363C"/>
    <w:rsid w:val="00EF05C4"/>
    <w:rsid w:val="00EF6989"/>
    <w:rsid w:val="00F6743F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E591"/>
  <w15:chartTrackingRefBased/>
  <w15:docId w15:val="{5536A524-76D0-4CE2-9C1B-3FA006C4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158FA"/>
    <w:pPr>
      <w:spacing w:after="0" w:line="276" w:lineRule="auto"/>
    </w:pPr>
    <w:rPr>
      <w:rFonts w:ascii="Arial" w:eastAsia="Arial" w:hAnsi="Arial" w:cs="Aria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8158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5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tepshealth.com/" TargetMode="External"/><Relationship Id="rId13" Type="http://schemas.openxmlformats.org/officeDocument/2006/relationships/hyperlink" Target="https://www.e-plato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ruescreen.app/" TargetMode="External"/><Relationship Id="rId12" Type="http://schemas.openxmlformats.org/officeDocument/2006/relationships/hyperlink" Target="https://www.cshark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teosales.com/" TargetMode="External"/><Relationship Id="rId11" Type="http://schemas.openxmlformats.org/officeDocument/2006/relationships/hyperlink" Target="https://my-lime.com/" TargetMode="External"/><Relationship Id="rId5" Type="http://schemas.openxmlformats.org/officeDocument/2006/relationships/hyperlink" Target="https://www.novacsupercap.com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nsimili.com/" TargetMode="External"/><Relationship Id="rId4" Type="http://schemas.openxmlformats.org/officeDocument/2006/relationships/hyperlink" Target="https://www.adaptronics.it/" TargetMode="External"/><Relationship Id="rId9" Type="http://schemas.openxmlformats.org/officeDocument/2006/relationships/hyperlink" Target="http://minervasys.tec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783</Words>
  <Characters>4468</Characters>
  <Application>Microsoft Office Word</Application>
  <DocSecurity>0</DocSecurity>
  <Lines>37</Lines>
  <Paragraphs>10</Paragraphs>
  <ScaleCrop>false</ScaleCrop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Fedriga Paola</dc:creator>
  <cp:keywords/>
  <dc:description/>
  <cp:lastModifiedBy>Vergano Chiara</cp:lastModifiedBy>
  <cp:revision>3</cp:revision>
  <dcterms:created xsi:type="dcterms:W3CDTF">2022-11-12T09:21:00Z</dcterms:created>
  <dcterms:modified xsi:type="dcterms:W3CDTF">2022-11-12T09:21:00Z</dcterms:modified>
</cp:coreProperties>
</file>