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EBD47" w14:textId="77777777" w:rsidR="007233DC" w:rsidRDefault="007233DC" w:rsidP="007233DC">
      <w:pPr>
        <w:spacing w:line="360" w:lineRule="auto"/>
        <w:jc w:val="both"/>
        <w:rPr>
          <w:rFonts w:ascii="Candara" w:hAnsi="Candara"/>
          <w:iCs/>
        </w:rPr>
      </w:pPr>
    </w:p>
    <w:p w14:paraId="75C04B32" w14:textId="34D6A7FF" w:rsidR="007233DC" w:rsidRPr="002342D8" w:rsidRDefault="007233DC" w:rsidP="007233DC">
      <w:pPr>
        <w:spacing w:line="360" w:lineRule="auto"/>
        <w:jc w:val="center"/>
        <w:rPr>
          <w:rFonts w:ascii="Candara" w:hAnsi="Candara"/>
          <w:iCs/>
          <w:u w:val="single"/>
        </w:rPr>
      </w:pPr>
      <w:r w:rsidRPr="002342D8">
        <w:rPr>
          <w:rFonts w:ascii="Candara" w:hAnsi="Candara"/>
          <w:iCs/>
          <w:u w:val="single"/>
        </w:rPr>
        <w:t xml:space="preserve"> Atleti</w:t>
      </w:r>
      <w:r w:rsidR="0005665F">
        <w:rPr>
          <w:rFonts w:ascii="Candara" w:hAnsi="Candara"/>
          <w:iCs/>
          <w:u w:val="single"/>
        </w:rPr>
        <w:t xml:space="preserve"> tesserati</w:t>
      </w:r>
      <w:r w:rsidRPr="002342D8">
        <w:rPr>
          <w:rFonts w:ascii="Candara" w:hAnsi="Candara"/>
          <w:iCs/>
          <w:u w:val="single"/>
        </w:rPr>
        <w:t xml:space="preserve"> per provincia</w:t>
      </w:r>
    </w:p>
    <w:tbl>
      <w:tblPr>
        <w:tblW w:w="9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290"/>
        <w:gridCol w:w="1333"/>
        <w:gridCol w:w="1275"/>
        <w:gridCol w:w="1264"/>
        <w:gridCol w:w="1290"/>
        <w:gridCol w:w="1291"/>
      </w:tblGrid>
      <w:tr w:rsidR="007233DC" w14:paraId="588945C5" w14:textId="77777777" w:rsidTr="005123CC">
        <w:trPr>
          <w:trHeight w:val="322"/>
          <w:jc w:val="center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D11A76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Provincia 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595056D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Atleti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7A212F87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Atleti ogni 100.000 abitanti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14:paraId="662946A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Atleti ogni 100 kmq</w:t>
            </w:r>
          </w:p>
        </w:tc>
      </w:tr>
      <w:tr w:rsidR="007233DC" w14:paraId="1142E4CD" w14:textId="77777777" w:rsidTr="005123CC">
        <w:trPr>
          <w:trHeight w:val="322"/>
          <w:jc w:val="center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467820" w14:textId="77777777" w:rsidR="007233DC" w:rsidRPr="008B0103" w:rsidRDefault="007233DC" w:rsidP="005123CC">
            <w:pP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A23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144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283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929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50CE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20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Posizione</w:t>
            </w:r>
          </w:p>
        </w:tc>
      </w:tr>
      <w:tr w:rsidR="007233DC" w14:paraId="5BADC183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4B69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Bologna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B2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177.922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2F0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28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23.038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05C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4D4F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4.806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98E7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</w:tr>
      <w:tr w:rsidR="007233DC" w14:paraId="4904BB84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B880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Ferrara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E4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46.901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7A72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3C8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22.767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470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6C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1.361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8D18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</w:tr>
      <w:tr w:rsidR="007233DC" w14:paraId="05BD844D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313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Forlì-Cesena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EDD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74.858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895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90A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26.083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777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DA1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2.785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1C1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</w:tr>
      <w:tr w:rsidR="007233DC" w14:paraId="28942B48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2C3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Modena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3CB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112.907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349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32E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20.410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E22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0B2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4.298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E68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</w:tr>
      <w:tr w:rsidR="007233DC" w14:paraId="43B1C552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3848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Parma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F4C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80.873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43B9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59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22.749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4C1E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F75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3.127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6D10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6°</w:t>
            </w:r>
          </w:p>
        </w:tc>
      </w:tr>
      <w:tr w:rsidR="007233DC" w14:paraId="0D20559E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1B5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Piacenza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B35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34.628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1A8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2D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15.747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BDBF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38B4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1.456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5F2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8°</w:t>
            </w:r>
          </w:p>
        </w:tc>
      </w:tr>
      <w:tr w:rsidR="007233DC" w14:paraId="43BAAF7C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3390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Ravenna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8BF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98.181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4A1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AE67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35.002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6EA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9E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4.285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23EA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5°</w:t>
            </w:r>
          </w:p>
        </w:tc>
      </w:tr>
      <w:tr w:rsidR="007233DC" w14:paraId="24DC4816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FBF7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Reggio-Emilia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1D5B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103.303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F1D1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3°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CE3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25.450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1C4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4°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2C0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5.557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295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</w:tr>
      <w:tr w:rsidR="007233DC" w14:paraId="77210A40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22F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Rimini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5C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63.14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876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DF1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26.12</w:t>
            </w:r>
            <w:r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D6F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2°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FEB8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7.300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B90D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i/>
                <w:iCs/>
                <w:color w:val="000000"/>
                <w:sz w:val="22"/>
                <w:szCs w:val="22"/>
              </w:rPr>
              <w:t>1°</w:t>
            </w:r>
          </w:p>
        </w:tc>
      </w:tr>
      <w:tr w:rsidR="007233DC" w14:paraId="3373FD43" w14:textId="77777777" w:rsidTr="005123CC">
        <w:trPr>
          <w:trHeight w:val="322"/>
          <w:jc w:val="center"/>
        </w:trPr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33FB" w14:textId="77777777" w:rsidR="007233DC" w:rsidRPr="008B0103" w:rsidRDefault="007233DC" w:rsidP="005123CC">
            <w:pPr>
              <w:spacing w:before="120" w:after="120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B0103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Emilia-Romagna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268" w14:textId="77777777" w:rsidR="007233DC" w:rsidRPr="008B0103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792.720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AAC" w14:textId="77777777" w:rsidR="007233DC" w:rsidRPr="008B0103" w:rsidRDefault="007233DC" w:rsidP="005123CC">
            <w:pPr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EFD9" w14:textId="77777777" w:rsidR="007233DC" w:rsidRPr="00024DE2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24.153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8F2" w14:textId="77777777" w:rsidR="007233DC" w:rsidRPr="00024DE2" w:rsidRDefault="007233DC" w:rsidP="005123CC">
            <w:pPr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FD7" w14:textId="77777777" w:rsidR="007233DC" w:rsidRPr="00024DE2" w:rsidRDefault="007233DC" w:rsidP="005123CC">
            <w:pPr>
              <w:spacing w:before="120" w:after="120"/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24DE2"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  <w:t>3.886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1478" w14:textId="77777777" w:rsidR="007233DC" w:rsidRPr="008B0103" w:rsidRDefault="007233DC" w:rsidP="005123CC">
            <w:pPr>
              <w:jc w:val="center"/>
              <w:rPr>
                <w:rFonts w:ascii="Candara" w:hAnsi="Candara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03C7D0A1" w14:textId="77777777" w:rsidR="007233DC" w:rsidRDefault="007233DC" w:rsidP="007233DC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</w:p>
    <w:p w14:paraId="239B6970" w14:textId="77777777" w:rsidR="007233DC" w:rsidRPr="008B0103" w:rsidRDefault="007233DC" w:rsidP="007233DC">
      <w:pPr>
        <w:spacing w:line="360" w:lineRule="auto"/>
        <w:jc w:val="right"/>
        <w:rPr>
          <w:rFonts w:ascii="Candara" w:hAnsi="Candara"/>
          <w:i/>
          <w:sz w:val="18"/>
          <w:szCs w:val="18"/>
        </w:rPr>
      </w:pPr>
      <w:r>
        <w:rPr>
          <w:rFonts w:ascii="Candara" w:hAnsi="Candara"/>
          <w:i/>
          <w:sz w:val="18"/>
          <w:szCs w:val="18"/>
        </w:rPr>
        <w:t>Fonte: elaborazione Centro Studi SG Plus su dati CONI Emilia-Romagna – 2021</w:t>
      </w:r>
    </w:p>
    <w:p w14:paraId="3805E425" w14:textId="77777777" w:rsidR="00CD3228" w:rsidRDefault="00CD3228"/>
    <w:sectPr w:rsidR="00CD3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DC"/>
    <w:rsid w:val="0005665F"/>
    <w:rsid w:val="005155AB"/>
    <w:rsid w:val="007233DC"/>
    <w:rsid w:val="00C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7307"/>
  <w15:chartTrackingRefBased/>
  <w15:docId w15:val="{2609F38B-C204-434E-AC1A-9B6F92C3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2022-10-05T14:30:00Z</dcterms:created>
  <dcterms:modified xsi:type="dcterms:W3CDTF">2022-10-06T08:00:00Z</dcterms:modified>
</cp:coreProperties>
</file>