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1A5F" w14:textId="77777777" w:rsidR="00B67A40" w:rsidRPr="00B67A40" w:rsidRDefault="00B67A40" w:rsidP="00B67A40">
      <w:pPr>
        <w:jc w:val="both"/>
        <w:rPr>
          <w:rFonts w:ascii="Arial" w:hAnsi="Arial" w:cs="Arial"/>
          <w:sz w:val="24"/>
          <w:szCs w:val="24"/>
        </w:rPr>
      </w:pPr>
      <w:r w:rsidRPr="00B67A40">
        <w:rPr>
          <w:rFonts w:ascii="Arial" w:hAnsi="Arial" w:cs="Arial"/>
          <w:sz w:val="24"/>
          <w:szCs w:val="24"/>
        </w:rPr>
        <w:t>SCHEDA 1</w:t>
      </w:r>
    </w:p>
    <w:p w14:paraId="17FB8968" w14:textId="677575F7" w:rsidR="007B4962" w:rsidRDefault="007B4962" w:rsidP="00B67A4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B67A40" w:rsidRPr="00B67A40">
        <w:rPr>
          <w:rFonts w:ascii="Arial" w:hAnsi="Arial" w:cs="Arial"/>
          <w:b/>
          <w:sz w:val="24"/>
          <w:szCs w:val="24"/>
        </w:rPr>
        <w:t>’Agenzia regionale di Protezione civile</w:t>
      </w:r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Remtech</w:t>
      </w:r>
      <w:proofErr w:type="spellEnd"/>
    </w:p>
    <w:p w14:paraId="0EC16E80" w14:textId="3D1E4EFC" w:rsidR="007C17C4" w:rsidRDefault="00B67A40" w:rsidP="00B67A4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67A40">
        <w:rPr>
          <w:rFonts w:ascii="Arial" w:hAnsi="Arial" w:cs="Arial"/>
          <w:sz w:val="24"/>
          <w:szCs w:val="24"/>
        </w:rPr>
        <w:t>Numerosi i convegni, i seminari e gli appuntamenti in programma</w:t>
      </w:r>
      <w:r w:rsidR="007B496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B4962">
        <w:rPr>
          <w:rFonts w:ascii="Arial" w:hAnsi="Arial" w:cs="Arial"/>
          <w:sz w:val="24"/>
          <w:szCs w:val="24"/>
        </w:rPr>
        <w:t>Remtech</w:t>
      </w:r>
      <w:proofErr w:type="spellEnd"/>
      <w:r w:rsidRPr="00B67A40">
        <w:rPr>
          <w:rFonts w:ascii="Arial" w:hAnsi="Arial" w:cs="Arial"/>
          <w:sz w:val="24"/>
          <w:szCs w:val="24"/>
        </w:rPr>
        <w:t>.</w:t>
      </w:r>
      <w:r w:rsidRPr="00B67A40">
        <w:rPr>
          <w:rFonts w:ascii="Arial" w:hAnsi="Arial" w:cs="Arial"/>
          <w:b/>
          <w:bCs/>
          <w:sz w:val="24"/>
          <w:szCs w:val="24"/>
        </w:rPr>
        <w:t xml:space="preserve"> </w:t>
      </w:r>
      <w:r w:rsidR="007B4962" w:rsidRPr="007B4962">
        <w:rPr>
          <w:rFonts w:ascii="Arial" w:hAnsi="Arial" w:cs="Arial"/>
          <w:sz w:val="24"/>
          <w:szCs w:val="24"/>
        </w:rPr>
        <w:t>Domani,</w:t>
      </w:r>
      <w:r w:rsidR="007B4962">
        <w:rPr>
          <w:rFonts w:ascii="Arial" w:hAnsi="Arial" w:cs="Arial"/>
          <w:b/>
          <w:bCs/>
          <w:sz w:val="24"/>
          <w:szCs w:val="24"/>
        </w:rPr>
        <w:t xml:space="preserve"> m</w:t>
      </w:r>
      <w:r w:rsidRPr="00B67A40">
        <w:rPr>
          <w:rFonts w:ascii="Arial" w:hAnsi="Arial" w:cs="Arial"/>
          <w:b/>
          <w:bCs/>
          <w:sz w:val="24"/>
          <w:szCs w:val="24"/>
        </w:rPr>
        <w:t xml:space="preserve">ercoledì 21 </w:t>
      </w:r>
      <w:r w:rsidRPr="00B67A40">
        <w:rPr>
          <w:rFonts w:ascii="Arial" w:hAnsi="Arial" w:cs="Arial"/>
          <w:sz w:val="24"/>
          <w:szCs w:val="24"/>
        </w:rPr>
        <w:t xml:space="preserve">mattina, </w:t>
      </w:r>
      <w:r w:rsidR="00811AAB">
        <w:rPr>
          <w:rFonts w:ascii="Arial" w:hAnsi="Arial" w:cs="Arial"/>
          <w:sz w:val="24"/>
          <w:szCs w:val="24"/>
        </w:rPr>
        <w:t>l</w:t>
      </w:r>
      <w:r w:rsidRPr="00B67A40">
        <w:rPr>
          <w:rFonts w:ascii="Arial" w:hAnsi="Arial" w:cs="Arial"/>
          <w:sz w:val="24"/>
          <w:szCs w:val="24"/>
        </w:rPr>
        <w:t>’assessore regionale all’Ambiente e Protezione civile interverrà alla Conferenza nazionale sulla gestione delle bonifiche e, nel pomeriggio, alla tavola rotonda sugli Stati generali delle Regioni per la transizione ecologica.</w:t>
      </w:r>
    </w:p>
    <w:p w14:paraId="184174DF" w14:textId="55B6FEDC" w:rsidR="00B67A40" w:rsidRPr="00B67A40" w:rsidRDefault="00B67A40" w:rsidP="00B67A4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67A40">
        <w:rPr>
          <w:rFonts w:ascii="Arial" w:hAnsi="Arial" w:cs="Arial"/>
          <w:b/>
          <w:bCs/>
          <w:sz w:val="24"/>
          <w:szCs w:val="24"/>
        </w:rPr>
        <w:t>Venerdì 23</w:t>
      </w:r>
      <w:r w:rsidRPr="00B67A40">
        <w:rPr>
          <w:rFonts w:ascii="Arial" w:hAnsi="Arial" w:cs="Arial"/>
          <w:sz w:val="24"/>
          <w:szCs w:val="24"/>
        </w:rPr>
        <w:t xml:space="preserve">, in mattinata, il </w:t>
      </w:r>
      <w:r w:rsidR="001E2B26">
        <w:rPr>
          <w:rFonts w:ascii="Arial" w:hAnsi="Arial" w:cs="Arial"/>
          <w:sz w:val="24"/>
          <w:szCs w:val="24"/>
        </w:rPr>
        <w:t>sottosegretario alla Presidenza della Giunta</w:t>
      </w:r>
      <w:r w:rsidRPr="00B67A40">
        <w:rPr>
          <w:rFonts w:ascii="Arial" w:hAnsi="Arial" w:cs="Arial"/>
          <w:sz w:val="24"/>
          <w:szCs w:val="24"/>
        </w:rPr>
        <w:t xml:space="preserve"> introdurrà la prima sessione della Conferenza nazionale sul codice della ricostruzione, a cui parteciperà anche il </w:t>
      </w:r>
      <w:r w:rsidR="00D851BE">
        <w:rPr>
          <w:rFonts w:ascii="Arial" w:hAnsi="Arial" w:cs="Arial"/>
          <w:sz w:val="24"/>
          <w:szCs w:val="24"/>
        </w:rPr>
        <w:t>c</w:t>
      </w:r>
      <w:r w:rsidRPr="00B67A40">
        <w:rPr>
          <w:rFonts w:ascii="Arial" w:hAnsi="Arial" w:cs="Arial"/>
          <w:sz w:val="24"/>
          <w:szCs w:val="24"/>
        </w:rPr>
        <w:t xml:space="preserve">apo Dipartimento della Protezione civile nazionale, </w:t>
      </w:r>
      <w:r w:rsidRPr="00B67A40">
        <w:rPr>
          <w:rFonts w:ascii="Arial" w:hAnsi="Arial" w:cs="Arial"/>
          <w:b/>
          <w:bCs/>
          <w:sz w:val="24"/>
          <w:szCs w:val="24"/>
        </w:rPr>
        <w:t>Fabrizio Curcio</w:t>
      </w:r>
      <w:r w:rsidRPr="00B67A40">
        <w:rPr>
          <w:rFonts w:ascii="Arial" w:hAnsi="Arial" w:cs="Arial"/>
          <w:sz w:val="24"/>
          <w:szCs w:val="24"/>
        </w:rPr>
        <w:t>. La seconda sessione sarà introdotta, tra gli altri, dall’assessore regionale alla Protezione civile, che in giornata interverrà anche al convegno sull’impatto dei rifiuti.</w:t>
      </w:r>
    </w:p>
    <w:p w14:paraId="400C7523" w14:textId="77777777" w:rsidR="0086791D" w:rsidRDefault="00B67A40" w:rsidP="00B67A40">
      <w:pPr>
        <w:jc w:val="both"/>
        <w:rPr>
          <w:rFonts w:ascii="Arial" w:hAnsi="Arial" w:cs="Arial"/>
          <w:sz w:val="24"/>
          <w:szCs w:val="24"/>
        </w:rPr>
      </w:pPr>
      <w:r w:rsidRPr="00B67A40">
        <w:rPr>
          <w:rFonts w:ascii="Arial" w:hAnsi="Arial" w:cs="Arial"/>
          <w:sz w:val="24"/>
          <w:szCs w:val="24"/>
        </w:rPr>
        <w:t xml:space="preserve">Nello stand saranno affissi </w:t>
      </w:r>
      <w:r w:rsidRPr="00B67A40">
        <w:rPr>
          <w:rFonts w:ascii="Arial" w:hAnsi="Arial" w:cs="Arial"/>
          <w:b/>
          <w:bCs/>
          <w:sz w:val="24"/>
          <w:szCs w:val="24"/>
        </w:rPr>
        <w:t>manifesti</w:t>
      </w:r>
      <w:r w:rsidRPr="00B67A40">
        <w:rPr>
          <w:rFonts w:ascii="Arial" w:hAnsi="Arial" w:cs="Arial"/>
          <w:sz w:val="24"/>
          <w:szCs w:val="24"/>
        </w:rPr>
        <w:t xml:space="preserve"> che illustrano, esemplificandoli, i recenti progetti più significativi di messa in sicurezza realizzati in Emilia-Romagna, a cura dei Servizi territoriali dell’Agenzia; verranno proiettati su schermo tv alcuni contributi su progetti, emergenze, interventi di soccorso e assistenza alla popolazione, a cui hanno preso parte l’Agenzia o il volontariato di Protezione civile. Una parte rilevante dei </w:t>
      </w:r>
      <w:r w:rsidRPr="00B67A40">
        <w:rPr>
          <w:rFonts w:ascii="Arial" w:hAnsi="Arial" w:cs="Arial"/>
          <w:b/>
          <w:bCs/>
          <w:sz w:val="24"/>
          <w:szCs w:val="24"/>
        </w:rPr>
        <w:t>filmati</w:t>
      </w:r>
      <w:r w:rsidRPr="00B67A40">
        <w:rPr>
          <w:rFonts w:ascii="Arial" w:hAnsi="Arial" w:cs="Arial"/>
          <w:sz w:val="24"/>
          <w:szCs w:val="24"/>
        </w:rPr>
        <w:t xml:space="preserve"> sarà dedicata agli </w:t>
      </w:r>
      <w:r w:rsidRPr="00B67A40">
        <w:rPr>
          <w:rFonts w:ascii="Arial" w:hAnsi="Arial" w:cs="Arial"/>
          <w:b/>
          <w:bCs/>
          <w:sz w:val="24"/>
          <w:szCs w:val="24"/>
        </w:rPr>
        <w:t>interventi di ripascimento della costa romagnola</w:t>
      </w:r>
      <w:r w:rsidRPr="00B67A40">
        <w:rPr>
          <w:rFonts w:ascii="Arial" w:hAnsi="Arial" w:cs="Arial"/>
          <w:sz w:val="24"/>
          <w:szCs w:val="24"/>
        </w:rPr>
        <w:t xml:space="preserve">, il cosiddetto “Progettone 4”, con un confronto tra l’aspetto del litorale prima e dopo i cantieri. Altri video riguarderanno i lavori sul torrente </w:t>
      </w:r>
      <w:proofErr w:type="spellStart"/>
      <w:r w:rsidRPr="00B67A40">
        <w:rPr>
          <w:rFonts w:ascii="Arial" w:hAnsi="Arial" w:cs="Arial"/>
          <w:sz w:val="24"/>
          <w:szCs w:val="24"/>
        </w:rPr>
        <w:t>Tarodine</w:t>
      </w:r>
      <w:proofErr w:type="spellEnd"/>
      <w:r w:rsidRPr="00B67A40">
        <w:rPr>
          <w:rFonts w:ascii="Arial" w:hAnsi="Arial" w:cs="Arial"/>
          <w:sz w:val="24"/>
          <w:szCs w:val="24"/>
        </w:rPr>
        <w:t xml:space="preserve">, sul Rio Riccò e il consolidamento della frana di Agna a Corniglio (nel parmense), oltre ad alcuni cantieri di rilevanza per la sicurezza idraulica e idrogeologica realizzati nel piacentino. In mostra allo stand ci saranno anche due </w:t>
      </w:r>
      <w:r w:rsidRPr="00B67A40">
        <w:rPr>
          <w:rFonts w:ascii="Arial" w:hAnsi="Arial" w:cs="Arial"/>
          <w:b/>
          <w:bCs/>
          <w:sz w:val="24"/>
          <w:szCs w:val="24"/>
        </w:rPr>
        <w:t xml:space="preserve">droni, </w:t>
      </w:r>
      <w:r w:rsidRPr="00B67A40">
        <w:rPr>
          <w:rFonts w:ascii="Arial" w:hAnsi="Arial" w:cs="Arial"/>
          <w:sz w:val="24"/>
          <w:szCs w:val="24"/>
        </w:rPr>
        <w:t xml:space="preserve">impiegati in particolare dall’Ufficio territoriale di Reggio Emilia per i rilievi dall’alto di frane, dissesti e aree di intervento difficilmente accessibili. </w:t>
      </w:r>
    </w:p>
    <w:sectPr w:rsidR="00867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0B84"/>
    <w:multiLevelType w:val="hybridMultilevel"/>
    <w:tmpl w:val="FCB42634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873A7A"/>
    <w:multiLevelType w:val="hybridMultilevel"/>
    <w:tmpl w:val="3F422548"/>
    <w:lvl w:ilvl="0" w:tplc="48A8A1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5444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656274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53"/>
    <w:rsid w:val="001E2B26"/>
    <w:rsid w:val="007B4962"/>
    <w:rsid w:val="007C17C4"/>
    <w:rsid w:val="00811AAB"/>
    <w:rsid w:val="0086791D"/>
    <w:rsid w:val="00B67A40"/>
    <w:rsid w:val="00CE2A16"/>
    <w:rsid w:val="00D52A53"/>
    <w:rsid w:val="00D851BE"/>
    <w:rsid w:val="00E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54CC"/>
  <w15:chartTrackingRefBased/>
  <w15:docId w15:val="{0093BC5F-34DA-4ED8-A49D-D265DCBE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A4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67A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7A4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1609</Characters>
  <Application>Microsoft Office Word</Application>
  <DocSecurity>0</DocSecurity>
  <Lines>13</Lines>
  <Paragraphs>3</Paragraphs>
  <ScaleCrop>false</ScaleCrop>
  <Company>Regione Emilia-Romagna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9</cp:revision>
  <dcterms:created xsi:type="dcterms:W3CDTF">2022-09-20T10:31:00Z</dcterms:created>
  <dcterms:modified xsi:type="dcterms:W3CDTF">2022-09-20T10:47:00Z</dcterms:modified>
</cp:coreProperties>
</file>