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EDD6" w14:textId="77777777" w:rsidR="00AA6A8E" w:rsidRPr="00ED132E" w:rsidRDefault="00AA6A8E" w:rsidP="00AA6A8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</w:pPr>
    </w:p>
    <w:p w14:paraId="68CD1344" w14:textId="77777777" w:rsidR="00AA6A8E" w:rsidRPr="00ED132E" w:rsidRDefault="00AA6A8E" w:rsidP="00AA6A8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ED132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ALLEGATO</w:t>
      </w:r>
    </w:p>
    <w:p w14:paraId="1E690088" w14:textId="77777777" w:rsidR="00AA6A8E" w:rsidRPr="00ED132E" w:rsidRDefault="00AA6A8E" w:rsidP="00AA6A8E">
      <w:pPr>
        <w:pStyle w:val="NormaleWeb"/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ED132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Scheda: Tutto il cinema dell’Emilia-Romagna a Venezia 80</w:t>
      </w:r>
    </w:p>
    <w:p w14:paraId="3D46194E" w14:textId="77777777" w:rsidR="00AA6A8E" w:rsidRPr="00ED132E" w:rsidRDefault="00AA6A8E" w:rsidP="00AA6A8E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ED132E">
        <w:rPr>
          <w:rFonts w:asciiTheme="minorHAnsi" w:hAnsiTheme="minorHAnsi" w:cstheme="minorHAnsi"/>
          <w:color w:val="000000"/>
          <w:shd w:val="clear" w:color="auto" w:fill="FFFFFF"/>
        </w:rPr>
        <w:t>Anche quest’anno la presenza emiliano-romagnola a Venezia è significativa sia per numero che per valore di opere, autori e registi.</w:t>
      </w:r>
    </w:p>
    <w:p w14:paraId="45458C25" w14:textId="77777777" w:rsidR="00AA6A8E" w:rsidRPr="00ED132E" w:rsidRDefault="00AA6A8E" w:rsidP="00AA6A8E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ED132E">
        <w:rPr>
          <w:rFonts w:asciiTheme="minorHAnsi" w:hAnsiTheme="minorHAnsi" w:cstheme="minorHAnsi"/>
          <w:color w:val="050505"/>
        </w:rPr>
        <w:t xml:space="preserve">Nella sezione Classici, </w:t>
      </w:r>
      <w:r w:rsidRPr="00ED132E">
        <w:rPr>
          <w:rFonts w:asciiTheme="minorHAnsi" w:hAnsiTheme="minorHAnsi" w:cstheme="minorHAnsi"/>
          <w:b/>
          <w:bCs/>
          <w:color w:val="050505"/>
        </w:rPr>
        <w:t>nella parte riservata ai Restauri</w:t>
      </w:r>
      <w:r w:rsidRPr="00ED132E">
        <w:rPr>
          <w:rFonts w:asciiTheme="minorHAnsi" w:hAnsiTheme="minorHAnsi" w:cstheme="minorHAnsi"/>
          <w:color w:val="050505"/>
        </w:rPr>
        <w:t xml:space="preserve">, </w:t>
      </w:r>
      <w:r w:rsidRPr="00ED132E">
        <w:rPr>
          <w:rFonts w:asciiTheme="minorHAnsi" w:hAnsiTheme="minorHAnsi" w:cstheme="minorHAnsi"/>
          <w:color w:val="000000"/>
          <w:shd w:val="clear" w:color="auto" w:fill="FFFFFF"/>
        </w:rPr>
        <w:t>la</w:t>
      </w:r>
      <w:r w:rsidRPr="00ED132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 Cineteca di Bologna</w:t>
      </w:r>
      <w:r w:rsidRPr="00ED132E">
        <w:rPr>
          <w:rFonts w:asciiTheme="minorHAnsi" w:hAnsiTheme="minorHAnsi" w:cstheme="minorHAnsi"/>
          <w:color w:val="000000"/>
          <w:shd w:val="clear" w:color="auto" w:fill="FFFFFF"/>
        </w:rPr>
        <w:t> concorre nella sezione con l’irresistibile e audace </w:t>
      </w:r>
      <w:proofErr w:type="spellStart"/>
      <w:r w:rsidRPr="00ED132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Bugis</w:t>
      </w:r>
      <w:proofErr w:type="spellEnd"/>
      <w:r w:rsidRPr="00ED132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Street</w:t>
      </w:r>
      <w:r w:rsidRPr="00ED132E">
        <w:rPr>
          <w:rFonts w:asciiTheme="minorHAnsi" w:hAnsiTheme="minorHAnsi" w:cstheme="minorHAnsi"/>
          <w:color w:val="000000"/>
          <w:shd w:val="clear" w:color="auto" w:fill="FFFFFF"/>
        </w:rPr>
        <w:t xml:space="preserve">, film indipendente datato 1995, diretto dal cineasta hongkonghese </w:t>
      </w:r>
      <w:proofErr w:type="spellStart"/>
      <w:r w:rsidRPr="00ED132E">
        <w:rPr>
          <w:rFonts w:asciiTheme="minorHAnsi" w:hAnsiTheme="minorHAnsi" w:cstheme="minorHAnsi"/>
          <w:color w:val="000000"/>
          <w:shd w:val="clear" w:color="auto" w:fill="FFFFFF"/>
        </w:rPr>
        <w:t>Yonfan</w:t>
      </w:r>
      <w:proofErr w:type="spellEnd"/>
      <w:r w:rsidRPr="00ED132E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181E33DF" w14:textId="77777777" w:rsidR="00AA6A8E" w:rsidRPr="00ED132E" w:rsidRDefault="00AA6A8E" w:rsidP="00AA6A8E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ED132E">
        <w:rPr>
          <w:rFonts w:asciiTheme="minorHAnsi" w:hAnsiTheme="minorHAnsi" w:cstheme="minorHAnsi"/>
          <w:color w:val="000000"/>
          <w:shd w:val="clear" w:color="auto" w:fill="FFFFFF"/>
        </w:rPr>
        <w:t>Il laboratorio</w:t>
      </w:r>
      <w:hyperlink r:id="rId4" w:tgtFrame="_blank" w:history="1"/>
      <w:r w:rsidRPr="00ED132E">
        <w:rPr>
          <w:rStyle w:val="Collegamentoipertestuale"/>
          <w:rFonts w:asciiTheme="minorHAnsi" w:hAnsiTheme="minorHAnsi" w:cstheme="minorHAnsi"/>
          <w:color w:val="EA0000"/>
          <w:u w:val="none"/>
          <w:shd w:val="clear" w:color="auto" w:fill="FFFFFF"/>
        </w:rPr>
        <w:t xml:space="preserve"> </w:t>
      </w:r>
      <w:r w:rsidRPr="00ED132E">
        <w:rPr>
          <w:rFonts w:asciiTheme="minorHAnsi" w:hAnsiTheme="minorHAnsi" w:cstheme="minorHAnsi"/>
          <w:color w:val="000000"/>
          <w:shd w:val="clear" w:color="auto" w:fill="FFFFFF"/>
        </w:rPr>
        <w:t xml:space="preserve">di Bologna, in collaborazione con </w:t>
      </w:r>
      <w:r w:rsidRPr="00ED132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Far Sun Film</w:t>
      </w:r>
      <w:r w:rsidRPr="00ED132E">
        <w:rPr>
          <w:rFonts w:asciiTheme="minorHAnsi" w:hAnsiTheme="minorHAnsi" w:cstheme="minorHAnsi"/>
          <w:color w:val="000000"/>
          <w:shd w:val="clear" w:color="auto" w:fill="FFFFFF"/>
        </w:rPr>
        <w:t xml:space="preserve">, ha infatti riportato all’originale splendore la pellicola sulle vite dei transessuali che abitavano il </w:t>
      </w:r>
      <w:proofErr w:type="spellStart"/>
      <w:r w:rsidRPr="00ED132E">
        <w:rPr>
          <w:rFonts w:asciiTheme="minorHAnsi" w:hAnsiTheme="minorHAnsi" w:cstheme="minorHAnsi"/>
          <w:color w:val="000000"/>
          <w:shd w:val="clear" w:color="auto" w:fill="FFFFFF"/>
        </w:rPr>
        <w:t>Sin</w:t>
      </w:r>
      <w:proofErr w:type="spellEnd"/>
      <w:r w:rsidRPr="00ED132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ED132E">
        <w:rPr>
          <w:rFonts w:asciiTheme="minorHAnsi" w:hAnsiTheme="minorHAnsi" w:cstheme="minorHAnsi"/>
          <w:color w:val="000000"/>
          <w:shd w:val="clear" w:color="auto" w:fill="FFFFFF"/>
        </w:rPr>
        <w:t>Sin</w:t>
      </w:r>
      <w:proofErr w:type="spellEnd"/>
      <w:r w:rsidRPr="00ED132E">
        <w:rPr>
          <w:rFonts w:asciiTheme="minorHAnsi" w:hAnsiTheme="minorHAnsi" w:cstheme="minorHAnsi"/>
          <w:color w:val="000000"/>
          <w:shd w:val="clear" w:color="auto" w:fill="FFFFFF"/>
        </w:rPr>
        <w:t xml:space="preserve"> (Peccato </w:t>
      </w:r>
      <w:proofErr w:type="spellStart"/>
      <w:r w:rsidRPr="00ED132E">
        <w:rPr>
          <w:rFonts w:asciiTheme="minorHAnsi" w:hAnsiTheme="minorHAnsi" w:cstheme="minorHAnsi"/>
          <w:color w:val="000000"/>
          <w:shd w:val="clear" w:color="auto" w:fill="FFFFFF"/>
        </w:rPr>
        <w:t>Peccato</w:t>
      </w:r>
      <w:proofErr w:type="spellEnd"/>
      <w:r w:rsidRPr="00ED132E">
        <w:rPr>
          <w:rFonts w:asciiTheme="minorHAnsi" w:hAnsiTheme="minorHAnsi" w:cstheme="minorHAnsi"/>
          <w:color w:val="000000"/>
          <w:shd w:val="clear" w:color="auto" w:fill="FFFFFF"/>
        </w:rPr>
        <w:t xml:space="preserve">), albergo nel quartiere a luci rosse di Singapore negli anni ’70; vite raccontate attraverso lo sguardo della giovanissima </w:t>
      </w:r>
      <w:proofErr w:type="spellStart"/>
      <w:r w:rsidRPr="00ED132E">
        <w:rPr>
          <w:rFonts w:asciiTheme="minorHAnsi" w:hAnsiTheme="minorHAnsi" w:cstheme="minorHAnsi"/>
          <w:color w:val="000000"/>
          <w:shd w:val="clear" w:color="auto" w:fill="FFFFFF"/>
        </w:rPr>
        <w:t>Lian</w:t>
      </w:r>
      <w:proofErr w:type="spellEnd"/>
      <w:r w:rsidRPr="00ED132E">
        <w:rPr>
          <w:rFonts w:asciiTheme="minorHAnsi" w:hAnsiTheme="minorHAnsi" w:cstheme="minorHAnsi"/>
          <w:color w:val="000000"/>
          <w:shd w:val="clear" w:color="auto" w:fill="FFFFFF"/>
        </w:rPr>
        <w:t>, assunta come inserviente nell’hotel, che così vive il suo passaggio dall’età adolescenziale a quella adulta.</w:t>
      </w:r>
    </w:p>
    <w:p w14:paraId="59B8AFFA" w14:textId="77777777" w:rsidR="00AA6A8E" w:rsidRPr="00ED132E" w:rsidRDefault="00AA6A8E" w:rsidP="00AA6A8E">
      <w:pPr>
        <w:pStyle w:val="NormaleWeb"/>
        <w:shd w:val="clear" w:color="auto" w:fill="FFFFFF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ED132E">
        <w:rPr>
          <w:rFonts w:asciiTheme="minorHAnsi" w:hAnsiTheme="minorHAnsi" w:cstheme="minorHAnsi"/>
          <w:color w:val="000000"/>
          <w:shd w:val="clear" w:color="auto" w:fill="FFFFFF"/>
        </w:rPr>
        <w:t xml:space="preserve">A giudicare Dario Argento Panico e </w:t>
      </w:r>
      <w:proofErr w:type="spellStart"/>
      <w:r w:rsidRPr="00ED132E">
        <w:rPr>
          <w:rFonts w:asciiTheme="minorHAnsi" w:hAnsiTheme="minorHAnsi" w:cstheme="minorHAnsi"/>
          <w:color w:val="000000"/>
          <w:shd w:val="clear" w:color="auto" w:fill="FFFFFF"/>
        </w:rPr>
        <w:t>Bugis</w:t>
      </w:r>
      <w:proofErr w:type="spellEnd"/>
      <w:r w:rsidRPr="00ED132E">
        <w:rPr>
          <w:rFonts w:asciiTheme="minorHAnsi" w:hAnsiTheme="minorHAnsi" w:cstheme="minorHAnsi"/>
          <w:color w:val="000000"/>
          <w:shd w:val="clear" w:color="auto" w:fill="FFFFFF"/>
        </w:rPr>
        <w:t xml:space="preserve"> Street, insieme agli altri film in concorso, sarà una giuria presieduta da </w:t>
      </w:r>
      <w:r w:rsidRPr="00ED132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Andrea Pallaoro</w:t>
      </w:r>
      <w:r w:rsidRPr="00ED132E">
        <w:rPr>
          <w:rFonts w:asciiTheme="minorHAnsi" w:hAnsiTheme="minorHAnsi" w:cstheme="minorHAnsi"/>
          <w:color w:val="000000"/>
          <w:shd w:val="clear" w:color="auto" w:fill="FFFFFF"/>
        </w:rPr>
        <w:t> e composta da </w:t>
      </w:r>
      <w:r w:rsidRPr="00ED132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24 studenti di cinema</w:t>
      </w:r>
      <w:r w:rsidRPr="00ED132E">
        <w:rPr>
          <w:rFonts w:asciiTheme="minorHAnsi" w:hAnsiTheme="minorHAnsi" w:cstheme="minorHAnsi"/>
          <w:color w:val="000000"/>
          <w:shd w:val="clear" w:color="auto" w:fill="FFFFFF"/>
        </w:rPr>
        <w:t>, che avranno il compito di assegnare il Premio Venezia Classici per il miglior film restaurato e per il miglior documentario sul cinema.</w:t>
      </w:r>
    </w:p>
    <w:p w14:paraId="1D43EBFB" w14:textId="77777777" w:rsidR="00AA6A8E" w:rsidRPr="00ED132E" w:rsidRDefault="00AA6A8E" w:rsidP="00AA6A8E">
      <w:pPr>
        <w:spacing w:before="100" w:beforeAutospacing="1" w:after="100" w:afterAutospacing="1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D132E">
        <w:rPr>
          <w:rFonts w:cstheme="minorHAnsi"/>
          <w:b/>
          <w:bCs/>
          <w:sz w:val="24"/>
          <w:szCs w:val="24"/>
        </w:rPr>
        <w:t>Caravan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, di </w:t>
      </w:r>
      <w:r w:rsidRPr="00ED132E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 xml:space="preserve">Zuzana </w:t>
      </w:r>
      <w:proofErr w:type="spellStart"/>
      <w:r w:rsidRPr="00ED132E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Kirchnerová</w:t>
      </w:r>
      <w:proofErr w:type="spellEnd"/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, altro progetto sostenuto dal </w:t>
      </w:r>
      <w:r w:rsidRPr="00293AD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Fondo Audiovisivo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, è invece uno dei titoli selezionati per la decima edizione del </w:t>
      </w:r>
      <w:proofErr w:type="spellStart"/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Venice</w:t>
      </w:r>
      <w:proofErr w:type="spellEnd"/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 xml:space="preserve"> Gap-Financing Market 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che si svolgerà dal 1 al 3 settembre nel corso del </w:t>
      </w:r>
      <w:proofErr w:type="spellStart"/>
      <w:r w:rsidRPr="00ED132E">
        <w:rPr>
          <w:rStyle w:val="Enfasigrassetto"/>
          <w:rFonts w:cstheme="minorHAnsi"/>
          <w:color w:val="000000" w:themeColor="text1"/>
          <w:sz w:val="24"/>
          <w:szCs w:val="24"/>
          <w:shd w:val="clear" w:color="auto" w:fill="FFFFFF"/>
        </w:rPr>
        <w:t>Venice</w:t>
      </w:r>
      <w:proofErr w:type="spellEnd"/>
      <w:r w:rsidRPr="00ED132E">
        <w:rPr>
          <w:rStyle w:val="Enfasigrassetto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Production Bridge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. Protagonisti di queste giornate saranno infatti </w:t>
      </w: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62 progetti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 provenienti da tutto il mondo, nelle ultime fasi di sviluppo e finanziamento, scelti tra 270 titoli candidati all’evento.</w:t>
      </w:r>
      <w:r w:rsidRPr="00ED132E" w:rsidDel="000A667C">
        <w:rPr>
          <w:rFonts w:cstheme="minorHAnsi"/>
          <w:color w:val="000000"/>
          <w:sz w:val="24"/>
          <w:szCs w:val="24"/>
          <w:shd w:val="clear" w:color="auto" w:fill="FFFFFF"/>
        </w:rPr>
        <w:t xml:space="preserve"> Prodotto da </w:t>
      </w:r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Tempesta </w:t>
      </w:r>
      <w:proofErr w:type="spellStart"/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srl</w:t>
      </w:r>
      <w:proofErr w:type="spellEnd"/>
      <w:r w:rsidRPr="00ED132E" w:rsidDel="000A667C">
        <w:rPr>
          <w:rFonts w:cstheme="minorHAnsi"/>
          <w:color w:val="000000"/>
          <w:sz w:val="24"/>
          <w:szCs w:val="24"/>
          <w:shd w:val="clear" w:color="auto" w:fill="FFFFFF"/>
        </w:rPr>
        <w:t xml:space="preserve"> con </w:t>
      </w:r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Master Film</w:t>
      </w:r>
      <w:r w:rsidRPr="00ED132E" w:rsidDel="000A667C">
        <w:rPr>
          <w:rFonts w:cstheme="minorHAnsi"/>
          <w:color w:val="000000"/>
          <w:sz w:val="24"/>
          <w:szCs w:val="24"/>
          <w:shd w:val="clear" w:color="auto" w:fill="FFFFFF"/>
        </w:rPr>
        <w:t xml:space="preserve"> (CZ) e </w:t>
      </w:r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Nut </w:t>
      </w:r>
      <w:proofErr w:type="spellStart"/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Produkcia</w:t>
      </w:r>
      <w:proofErr w:type="spellEnd"/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s.r.o</w:t>
      </w:r>
      <w:proofErr w:type="spellEnd"/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.</w:t>
      </w:r>
      <w:r w:rsidRPr="00ED132E" w:rsidDel="000A667C">
        <w:rPr>
          <w:rFonts w:cstheme="minorHAnsi"/>
          <w:color w:val="000000"/>
          <w:sz w:val="24"/>
          <w:szCs w:val="24"/>
          <w:shd w:val="clear" w:color="auto" w:fill="FFFFFF"/>
        </w:rPr>
        <w:t xml:space="preserve"> (SK) Caravan è interpretato da </w:t>
      </w:r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Anna </w:t>
      </w:r>
      <w:proofErr w:type="spellStart"/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Gaislerová</w:t>
      </w:r>
      <w:proofErr w:type="spellEnd"/>
      <w:r w:rsidRPr="00ED132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D132E" w:rsidDel="000A667C">
        <w:rPr>
          <w:rFonts w:cstheme="minorHAnsi"/>
          <w:color w:val="000000"/>
          <w:sz w:val="24"/>
          <w:szCs w:val="24"/>
          <w:shd w:val="clear" w:color="auto" w:fill="FFFFFF"/>
        </w:rPr>
        <w:t>e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Juliana </w:t>
      </w:r>
      <w:proofErr w:type="spellStart"/>
      <w:r w:rsidRPr="00ED132E" w:rsidDel="000A66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Brutovská</w:t>
      </w:r>
      <w:proofErr w:type="spellEnd"/>
      <w:r w:rsidRPr="00ED132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,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 e le riprese nella nostra regione hanno interessato</w:t>
      </w:r>
      <w:r w:rsidRPr="00ED132E" w:rsidDel="000A667C">
        <w:rPr>
          <w:rFonts w:cstheme="minorHAnsi"/>
          <w:color w:val="000000"/>
          <w:sz w:val="24"/>
          <w:szCs w:val="24"/>
          <w:shd w:val="clear" w:color="auto" w:fill="FFFFFF"/>
        </w:rPr>
        <w:t xml:space="preserve"> la Romagna e il litorale ferrarese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51C0ADB6" w14:textId="77777777" w:rsidR="00AA6A8E" w:rsidRPr="00ED132E" w:rsidRDefault="00AA6A8E" w:rsidP="00AA6A8E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Bologna sarà inoltre rappresentata nella sezione “Storie immersive” con </w:t>
      </w:r>
      <w:proofErr w:type="spellStart"/>
      <w:r w:rsidRPr="00ED132E">
        <w:rPr>
          <w:rStyle w:val="Enfasicorsivo"/>
          <w:rFonts w:cstheme="minorHAnsi"/>
          <w:b/>
          <w:bCs/>
          <w:color w:val="000000"/>
          <w:sz w:val="24"/>
          <w:szCs w:val="24"/>
          <w:shd w:val="clear" w:color="auto" w:fill="FFFFFF"/>
        </w:rPr>
        <w:t>As</w:t>
      </w:r>
      <w:proofErr w:type="spellEnd"/>
      <w:r w:rsidRPr="00ED132E">
        <w:rPr>
          <w:rStyle w:val="Enfasicorsivo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I Lay Dead</w:t>
      </w:r>
      <w:r w:rsidRPr="00ED132E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di </w:t>
      </w: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 xml:space="preserve">Vitruvio Virtual Reality, 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società specializzata nella produzione di video e film immersivi in computer grafica.</w:t>
      </w:r>
      <w:r w:rsidRPr="00ED132E">
        <w:rPr>
          <w:rFonts w:cstheme="minorHAnsi"/>
          <w:sz w:val="24"/>
          <w:szCs w:val="24"/>
        </w:rPr>
        <w:t xml:space="preserve"> </w:t>
      </w:r>
      <w:r w:rsidRPr="00293ADA">
        <w:rPr>
          <w:rFonts w:cstheme="minorHAnsi"/>
          <w:b/>
          <w:bCs/>
          <w:sz w:val="24"/>
          <w:szCs w:val="24"/>
        </w:rPr>
        <w:t>U</w:t>
      </w: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 xml:space="preserve">nico progetto italiano selezionato in questa categoria così innovativa, il corto, diretto dallo scrittore e regista Simone Salomoni, 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affronta il </w:t>
      </w: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 xml:space="preserve">tema del lutto 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da una </w:t>
      </w: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prospettiva del tutto diversa</w:t>
      </w:r>
      <w:r w:rsidRPr="00ED132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portandoci letteralmente </w:t>
      </w: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nella mente del defunto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 grazie alla realtà virtuale.</w:t>
      </w:r>
    </w:p>
    <w:p w14:paraId="67D4FB6D" w14:textId="77777777" w:rsidR="00AA6A8E" w:rsidRPr="00ED132E" w:rsidRDefault="00AA6A8E" w:rsidP="00AA6A8E">
      <w:pPr>
        <w:pStyle w:val="xmsonormal"/>
        <w:shd w:val="clear" w:color="auto" w:fill="FFFFFF"/>
        <w:jc w:val="both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Tra i protagonisti di Venezia 80 ci sarà pure il regista e autore bolognese </w:t>
      </w:r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Giorgio Diritti, 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nel concorso principale con </w:t>
      </w:r>
      <w:proofErr w:type="spellStart"/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>Lubo</w:t>
      </w:r>
      <w:proofErr w:type="spell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 xml:space="preserve">, lungometraggio italo-svizzero in prima il giorno 7 settembre. Tratto da “Il Seminatore” di Mario Cavatore, il film 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è ambientato nell’inverno del 1939 e racconta di </w:t>
      </w:r>
      <w:proofErr w:type="spellStart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Lubo</w:t>
      </w:r>
      <w:proofErr w:type="spell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Moser, un giovane nomade </w:t>
      </w:r>
      <w:proofErr w:type="spellStart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Jenisch</w:t>
      </w:r>
      <w:proofErr w:type="spell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chiamato alle armi dall’esercito svizzero. Raggiunto dal cugino apprende che i gendarmi hanno preso i suoi figli, in quanto figli di zingari, sulle basi del programma di rieducazione nazionale della Kinder </w:t>
      </w:r>
      <w:proofErr w:type="spellStart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der</w:t>
      </w:r>
      <w:proofErr w:type="spell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proofErr w:type="spellStart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Landstrasse</w:t>
      </w:r>
      <w:proofErr w:type="spell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, organizzazione retta su principi dell’eugenetica dilagante in Europa in quegli anni. La vendetta di </w:t>
      </w:r>
      <w:proofErr w:type="spellStart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Lubo</w:t>
      </w:r>
      <w:proofErr w:type="spell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lo porrà al confine tra il bene e il male. Protagonista del film è </w:t>
      </w:r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Franz </w:t>
      </w:r>
      <w:proofErr w:type="spellStart"/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Rogowski</w:t>
      </w:r>
      <w:proofErr w:type="spell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, che torna a Venezia dopo aver vestito i panni del diabolico nazista in “Freaks Out” di Gabriele Mainetti. A curare le musiche del film di Diritti è </w:t>
      </w:r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Marco Biscarini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con la storica etichetta modenese </w:t>
      </w:r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Ala Bianca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, che già avevano realizzato la toccante colonna sonora di “Volevo nascondermi”. Oltre a </w:t>
      </w:r>
      <w:proofErr w:type="spellStart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Lubo</w:t>
      </w:r>
      <w:proofErr w:type="spell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Ala Bianca sarà al festival in accompagnamento ad altri </w:t>
      </w:r>
      <w:proofErr w:type="gramStart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4</w:t>
      </w:r>
      <w:proofErr w:type="gram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titoli, in programma nelle varie sezioni veneziane.</w:t>
      </w:r>
    </w:p>
    <w:p w14:paraId="70BE7C68" w14:textId="77777777" w:rsidR="00AA6A8E" w:rsidRPr="00ED132E" w:rsidRDefault="00AA6A8E" w:rsidP="00AA6A8E">
      <w:pPr>
        <w:pStyle w:val="xmsonormal"/>
        <w:shd w:val="clear" w:color="auto" w:fill="FFFFFF"/>
        <w:jc w:val="both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proofErr w:type="gramStart"/>
      <w:r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E’</w:t>
      </w:r>
      <w:proofErr w:type="gram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la casa di produzione bolognese </w:t>
      </w:r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Genoma </w:t>
      </w:r>
      <w:proofErr w:type="spellStart"/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Films</w:t>
      </w:r>
      <w:proofErr w:type="spellEnd"/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a inaugurare le “Notti Veneziane” delle Giornate degli autori. Ad accendere il grande schermo il 30 agosto </w:t>
      </w:r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Nina dei Lupi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, terzo lungometraggio di </w:t>
      </w:r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Antonio Pisu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. Tratto dall’omonimo romanzo di Alessandro Bertante – il primo di una trilogia – il film è ambientato in un inquietante futuro prossimo, reso ancora più distopico dalla maestosità dei monti trentini. Dal 31 Nina dei Lupi sarà nei cinema di tutta Italia, interpretato da </w:t>
      </w:r>
      <w:r w:rsidRPr="00293ADA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Sergio Rubini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e da una giovanissima e sorprendente </w:t>
      </w:r>
      <w:r w:rsidRPr="00293ADA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Sara Ciocca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, che per questa interpretazione si è già aggiudicata il premio </w:t>
      </w:r>
      <w:proofErr w:type="spellStart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Kineo</w:t>
      </w:r>
      <w:proofErr w:type="spell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Diamanti. </w:t>
      </w:r>
    </w:p>
    <w:p w14:paraId="56B78CA1" w14:textId="77777777" w:rsidR="00AA6A8E" w:rsidRPr="00ED132E" w:rsidRDefault="00AA6A8E" w:rsidP="00AA6A8E">
      <w:pPr>
        <w:pStyle w:val="xmsonormal"/>
        <w:shd w:val="clear" w:color="auto" w:fill="FFFFFF"/>
        <w:jc w:val="both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Sempre nelle Notti Veneziane, il 7 settembre si potrà vedere </w:t>
      </w:r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Casablanca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, mediometraggio di Adriano Valerio alla cui produzione ha partecipato la casa bolognese </w:t>
      </w:r>
      <w:proofErr w:type="spellStart"/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Sayonara</w:t>
      </w:r>
      <w:proofErr w:type="spellEnd"/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Film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, che da sempre punta su corti e mediometraggi. Casablanca è una produzione internazionale e una storia d’amore di solitudini che si incontrano, scandita dal tempo e dall’attesa. </w:t>
      </w:r>
    </w:p>
    <w:p w14:paraId="5A9AD73A" w14:textId="77777777" w:rsidR="00AA6A8E" w:rsidRPr="00ED132E" w:rsidRDefault="00AA6A8E" w:rsidP="00AA6A8E">
      <w:pPr>
        <w:pStyle w:val="xmsonormal"/>
        <w:shd w:val="clear" w:color="auto" w:fill="FFFFFF"/>
        <w:jc w:val="both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Frutto della collaborazione con i partecipanti del master della </w:t>
      </w:r>
      <w:r w:rsidRPr="00293ADA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Fondazione Fare Cinema di Bobbio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, nel piacentino, il cortometraggio </w:t>
      </w:r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Welcome to Paradise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 porterà a Venezia </w:t>
      </w:r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Leonardo di Costanzo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, con una storia di formazione e crescita firmata Mompracem e Rai Cinema. La proiezione in prima assoluta è fissata per il 30 agosto alle 14 al </w:t>
      </w:r>
      <w:proofErr w:type="spellStart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PalaBiennale</w:t>
      </w:r>
      <w:proofErr w:type="spellEnd"/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. </w:t>
      </w:r>
    </w:p>
    <w:p w14:paraId="013FA4A4" w14:textId="77777777" w:rsidR="00AA6A8E" w:rsidRPr="00ED132E" w:rsidRDefault="00AA6A8E" w:rsidP="00AA6A8E">
      <w:pPr>
        <w:pStyle w:val="xmsonormal"/>
        <w:shd w:val="clear" w:color="auto" w:fill="FFFFFF"/>
        <w:jc w:val="both"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In questo focus emiliano-romagnolo non poteva di certo mancare </w:t>
      </w:r>
      <w:r w:rsidRPr="00ED132E">
        <w:rPr>
          <w:rStyle w:val="xcontentpasted0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I Wonder Pictures</w:t>
      </w:r>
      <w:r w:rsidRPr="00ED132E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 xml:space="preserve">, che negli ultimi anni ha puntato su titoli pluripremiati da critica e pubblico. La casa di distribuzione bolognese guidata da Andrea Romeo presenterà a Venezia ben dieci titoli, tre dei quali in lizza per il Leone d’Oro. Si tratta di: </w:t>
      </w:r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The 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Beast</w:t>
      </w:r>
      <w:proofErr w:type="spellEnd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(La 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Bête</w:t>
      </w:r>
      <w:proofErr w:type="spellEnd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)</w:t>
      </w:r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>, nuova attesa opera di </w:t>
      </w:r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Bertrand Bonello</w:t>
      </w:r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> con 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Léa</w:t>
      </w:r>
      <w:proofErr w:type="spellEnd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Seydoux</w:t>
      </w:r>
      <w:proofErr w:type="spellEnd"/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> e </w:t>
      </w:r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George 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MacKay</w:t>
      </w:r>
      <w:proofErr w:type="spellEnd"/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>, romance liberamente ispirato al racconto </w:t>
      </w:r>
      <w:r w:rsidRPr="00ED132E">
        <w:rPr>
          <w:rFonts w:asciiTheme="minorHAnsi" w:hAnsiTheme="minorHAnsi" w:cstheme="minorHAnsi"/>
          <w:i/>
          <w:iCs/>
          <w:color w:val="242424"/>
          <w:bdr w:val="none" w:sz="0" w:space="0" w:color="auto" w:frame="1"/>
        </w:rPr>
        <w:t>La bestia nella giungla</w:t>
      </w:r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 di Henry James. </w:t>
      </w:r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Woman Of (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Kobieta</w:t>
      </w:r>
      <w:proofErr w:type="spellEnd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Z…)</w:t>
      </w:r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>,</w:t>
      </w:r>
      <w:r w:rsidRPr="00ED132E">
        <w:rPr>
          <w:rFonts w:asciiTheme="minorHAnsi" w:hAnsiTheme="minorHAnsi" w:cstheme="minorHAnsi"/>
          <w:color w:val="242424"/>
        </w:rPr>
        <w:t xml:space="preserve"> </w:t>
      </w:r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>il nuovo film della regista Orso d’Argento 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Małgorzata</w:t>
      </w:r>
      <w:proofErr w:type="spellEnd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Szumowska</w:t>
      </w:r>
      <w:proofErr w:type="spellEnd"/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, che torna alla regia insieme a 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Michał</w:t>
      </w:r>
      <w:proofErr w:type="spellEnd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 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Englert</w:t>
      </w:r>
      <w:proofErr w:type="spellEnd"/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e </w:t>
      </w:r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Hors-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Saison</w:t>
      </w:r>
      <w:proofErr w:type="spellEnd"/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> di </w:t>
      </w:r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 xml:space="preserve">Stéphane </w:t>
      </w:r>
      <w:proofErr w:type="spellStart"/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Brizé</w:t>
      </w:r>
      <w:proofErr w:type="spellEnd"/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> con </w:t>
      </w:r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Guillaume Canet</w:t>
      </w:r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> e </w:t>
      </w:r>
      <w:r w:rsidRPr="00ED132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Alba Rohrwacher</w:t>
      </w:r>
      <w:r w:rsidRPr="00ED132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. </w:t>
      </w:r>
    </w:p>
    <w:p w14:paraId="019BCF85" w14:textId="77777777" w:rsidR="00AA6A8E" w:rsidRPr="00ED132E" w:rsidRDefault="00AA6A8E" w:rsidP="00AA6A8E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Infine, dal 31 agosto al 9 settembre,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 in Sala Laguna (ingresso libero)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i potrà vedere l’esposizione </w:t>
      </w:r>
      <w:r w:rsidRPr="00ED132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Manifesti da salvare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 curata da </w:t>
      </w: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Luca Siano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 e dedicata ai grandi film italiani e ai cartellonisti che hanno contribuito a fare la storia del cinema. L’iniziativa è promossa dalle </w:t>
      </w: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Giornate degli Autori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, prodotta da </w:t>
      </w: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Ferrara La Città del Cinema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 e </w:t>
      </w: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Archivio Sandro Simeoni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, in collaborazione con l’Archivio Immagine in Movimento di Adria e sostenuta dal Comune di Ferrara e da Bper Banca.</w:t>
      </w:r>
    </w:p>
    <w:p w14:paraId="5174CDAD" w14:textId="77777777" w:rsidR="00AA6A8E" w:rsidRPr="00ED132E" w:rsidRDefault="00AA6A8E" w:rsidP="00AA6A8E">
      <w:pPr>
        <w:spacing w:before="100" w:beforeAutospacing="1" w:after="100" w:afterAutospacing="1" w:line="240" w:lineRule="auto"/>
        <w:jc w:val="both"/>
        <w:rPr>
          <w:rFonts w:cstheme="minorHAnsi"/>
          <w:color w:val="050505"/>
          <w:sz w:val="24"/>
          <w:szCs w:val="24"/>
        </w:rPr>
      </w:pPr>
      <w:r w:rsidRPr="00ED132E">
        <w:rPr>
          <w:rFonts w:cstheme="minorHAnsi"/>
          <w:color w:val="050505"/>
          <w:sz w:val="24"/>
          <w:szCs w:val="24"/>
        </w:rPr>
        <w:t xml:space="preserve">Nei giorni della Mostra Internazionale d’Arte Cinematografica </w:t>
      </w:r>
      <w:r w:rsidRPr="00ED132E">
        <w:rPr>
          <w:rFonts w:cstheme="minorHAnsi"/>
          <w:b/>
          <w:bCs/>
          <w:color w:val="050505"/>
          <w:sz w:val="24"/>
          <w:szCs w:val="24"/>
        </w:rPr>
        <w:t>Emilia-Romagna Film Commission</w:t>
      </w:r>
      <w:r w:rsidRPr="00ED132E">
        <w:rPr>
          <w:rFonts w:cstheme="minorHAnsi"/>
          <w:color w:val="050505"/>
          <w:sz w:val="24"/>
          <w:szCs w:val="24"/>
        </w:rPr>
        <w:t xml:space="preserve"> sarà presente con il suo staff nel Padiglione Italiano dell’Hotel Excelsior, in questa importante occasione per le Film Commission italiane di raccordo associativo ed istituzionale e con le principali realtà ed organizzazioni del cinema italiano ed internazionale. </w:t>
      </w:r>
    </w:p>
    <w:p w14:paraId="09033935" w14:textId="77777777" w:rsidR="00AA6A8E" w:rsidRDefault="00AA6A8E" w:rsidP="00AA6A8E">
      <w:pPr>
        <w:spacing w:before="100" w:beforeAutospacing="1" w:after="100" w:afterAutospacing="1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D132E">
        <w:rPr>
          <w:rFonts w:cstheme="minorHAnsi"/>
          <w:color w:val="050505"/>
          <w:sz w:val="24"/>
          <w:szCs w:val="24"/>
        </w:rPr>
        <w:t>T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ra le iniziative si segnala il tradizionale </w:t>
      </w:r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 xml:space="preserve">Cappuccino with the </w:t>
      </w:r>
      <w:proofErr w:type="spellStart"/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Italians</w:t>
      </w:r>
      <w:proofErr w:type="spellEnd"/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, organizzato da </w:t>
      </w:r>
      <w:proofErr w:type="spellStart"/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Italian</w:t>
      </w:r>
      <w:proofErr w:type="spellEnd"/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 xml:space="preserve"> Film </w:t>
      </w:r>
      <w:proofErr w:type="spellStart"/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Commissions</w:t>
      </w:r>
      <w:proofErr w:type="spellEnd"/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, in collaborazione con </w:t>
      </w:r>
      <w:proofErr w:type="spellStart"/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Venice</w:t>
      </w:r>
      <w:proofErr w:type="spellEnd"/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 xml:space="preserve"> Production Bridge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, con il supporto del Ministero del Turismo e di Enit.</w:t>
      </w:r>
    </w:p>
    <w:p w14:paraId="5BB658D4" w14:textId="77777777" w:rsidR="00AA6A8E" w:rsidRPr="00ED132E" w:rsidRDefault="00AA6A8E" w:rsidP="00AA6A8E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Operatori e operatrici sono invitate/i il 3 settembre, dalle 10.30 alle 12 presso la terrazza dei Limoni, al terzo piano dell’Excelsior.</w:t>
      </w:r>
      <w:r w:rsidRPr="00ED132E">
        <w:rPr>
          <w:rFonts w:cstheme="minorHAnsi"/>
          <w:color w:val="000000"/>
          <w:sz w:val="24"/>
          <w:szCs w:val="24"/>
        </w:rPr>
        <w:t xml:space="preserve"> 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 xml:space="preserve">Ospiti speciali di questa edizione saranno i colleghi canadesi di </w:t>
      </w:r>
      <w:proofErr w:type="spellStart"/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>Sodec</w:t>
      </w:r>
      <w:proofErr w:type="spellEnd"/>
      <w:r w:rsidRPr="00ED132E">
        <w:rPr>
          <w:rStyle w:val="Enfasigrassetto"/>
          <w:rFonts w:cstheme="minorHAnsi"/>
          <w:color w:val="000000"/>
          <w:sz w:val="24"/>
          <w:szCs w:val="24"/>
          <w:shd w:val="clear" w:color="auto" w:fill="FFFFFF"/>
        </w:rPr>
        <w:t xml:space="preserve"> Québec 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(Québec </w:t>
      </w:r>
      <w:proofErr w:type="spellStart"/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Creates</w:t>
      </w:r>
      <w:proofErr w:type="spellEnd"/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t>), che presenteranno il loro lavoro nell’ambito dell’audiovisivo.</w:t>
      </w:r>
      <w:r w:rsidRPr="00ED132E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Pr="00ED132E">
        <w:rPr>
          <w:rFonts w:cstheme="minorHAnsi"/>
          <w:color w:val="050505"/>
          <w:sz w:val="24"/>
          <w:szCs w:val="24"/>
        </w:rPr>
        <w:t xml:space="preserve">Per informazioni e appuntamenti a Venezia scrivere a </w:t>
      </w:r>
      <w:hyperlink r:id="rId5" w:history="1">
        <w:r w:rsidRPr="00ED132E">
          <w:rPr>
            <w:rStyle w:val="Collegamentoipertestuale"/>
            <w:rFonts w:cstheme="minorHAnsi"/>
            <w:sz w:val="24"/>
            <w:szCs w:val="24"/>
          </w:rPr>
          <w:t>filmcom@regione.emilia-romagna.it</w:t>
        </w:r>
      </w:hyperlink>
      <w:r w:rsidRPr="00ED132E">
        <w:rPr>
          <w:rStyle w:val="Collegamentoipertestuale"/>
          <w:rFonts w:cstheme="minorHAnsi"/>
          <w:sz w:val="24"/>
          <w:szCs w:val="24"/>
        </w:rPr>
        <w:t xml:space="preserve"> .</w:t>
      </w:r>
      <w:r w:rsidRPr="00ED132E">
        <w:rPr>
          <w:rFonts w:cstheme="minorHAnsi"/>
          <w:color w:val="050505"/>
          <w:sz w:val="24"/>
          <w:szCs w:val="24"/>
        </w:rPr>
        <w:t xml:space="preserve"> </w:t>
      </w:r>
    </w:p>
    <w:p w14:paraId="15D485B7" w14:textId="77777777" w:rsidR="00E404AB" w:rsidRDefault="00E404AB"/>
    <w:sectPr w:rsidR="00E40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8E"/>
    <w:rsid w:val="00AA6A8E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FDA6"/>
  <w15:chartTrackingRefBased/>
  <w15:docId w15:val="{719AF481-F8DA-4301-B5C7-06A525E4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A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A6A8E"/>
    <w:rPr>
      <w:b/>
      <w:bCs/>
    </w:rPr>
  </w:style>
  <w:style w:type="paragraph" w:styleId="NormaleWeb">
    <w:name w:val="Normal (Web)"/>
    <w:basedOn w:val="Normale"/>
    <w:uiPriority w:val="99"/>
    <w:unhideWhenUsed/>
    <w:rsid w:val="00AA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A6A8E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A6A8E"/>
    <w:rPr>
      <w:i/>
      <w:iCs/>
    </w:rPr>
  </w:style>
  <w:style w:type="character" w:customStyle="1" w:styleId="xcontentpasted0">
    <w:name w:val="x_contentpasted0"/>
    <w:basedOn w:val="Carpredefinitoparagrafo"/>
    <w:rsid w:val="00AA6A8E"/>
  </w:style>
  <w:style w:type="paragraph" w:customStyle="1" w:styleId="xmsonormal">
    <w:name w:val="x_msonormal"/>
    <w:basedOn w:val="Normale"/>
    <w:rsid w:val="00AA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mcom@regione.emilia-romagna.it" TargetMode="External"/><Relationship Id="rId4" Type="http://schemas.openxmlformats.org/officeDocument/2006/relationships/hyperlink" Target="https://www.immagineritrovata.it/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2023-08-30T10:28:00Z</dcterms:created>
  <dcterms:modified xsi:type="dcterms:W3CDTF">2023-08-30T10:30:00Z</dcterms:modified>
</cp:coreProperties>
</file>