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4C20"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b/>
          <w:sz w:val="24"/>
          <w:szCs w:val="24"/>
        </w:rPr>
        <w:t xml:space="preserve">I risultati della seconda stagione </w:t>
      </w:r>
    </w:p>
    <w:p w14:paraId="49123AB8" w14:textId="77777777" w:rsidR="00CE11E1" w:rsidRPr="00F801E7" w:rsidRDefault="00CE11E1" w:rsidP="00CE11E1">
      <w:pPr>
        <w:spacing w:after="0" w:line="240" w:lineRule="auto"/>
        <w:jc w:val="both"/>
        <w:rPr>
          <w:rFonts w:asciiTheme="majorHAnsi" w:hAnsiTheme="majorHAnsi" w:cstheme="majorHAnsi"/>
          <w:sz w:val="24"/>
          <w:szCs w:val="24"/>
          <w:highlight w:val="yellow"/>
        </w:rPr>
      </w:pPr>
      <w:r w:rsidRPr="00F801E7">
        <w:rPr>
          <w:rFonts w:asciiTheme="majorHAnsi" w:hAnsiTheme="majorHAnsi" w:cstheme="majorHAnsi"/>
          <w:sz w:val="24"/>
          <w:szCs w:val="24"/>
        </w:rPr>
        <w:t>Sono in tutto</w:t>
      </w:r>
      <w:r w:rsidRPr="00F801E7">
        <w:rPr>
          <w:rFonts w:asciiTheme="majorHAnsi" w:eastAsia="Arial" w:hAnsiTheme="majorHAnsi" w:cstheme="majorHAnsi"/>
          <w:color w:val="242424"/>
          <w:sz w:val="24"/>
          <w:szCs w:val="24"/>
        </w:rPr>
        <w:t xml:space="preserve"> 19.025</w:t>
      </w:r>
      <w:r w:rsidRPr="00F801E7">
        <w:rPr>
          <w:rFonts w:asciiTheme="majorHAnsi" w:hAnsiTheme="majorHAnsi" w:cstheme="majorHAnsi"/>
          <w:sz w:val="24"/>
          <w:szCs w:val="24"/>
        </w:rPr>
        <w:t xml:space="preserve"> gli spettatori che hanno assistito agli spettacoli della seconda stagione di</w:t>
      </w:r>
      <w:r w:rsidRPr="00F801E7">
        <w:rPr>
          <w:rFonts w:asciiTheme="majorHAnsi" w:hAnsiTheme="majorHAnsi" w:cstheme="majorHAnsi"/>
          <w:b/>
          <w:i/>
          <w:sz w:val="24"/>
          <w:szCs w:val="24"/>
        </w:rPr>
        <w:t xml:space="preserve"> Sciroppo di teatro</w:t>
      </w:r>
      <w:r w:rsidRPr="00F801E7">
        <w:rPr>
          <w:rFonts w:asciiTheme="majorHAnsi" w:hAnsiTheme="majorHAnsi" w:cstheme="majorHAnsi"/>
          <w:sz w:val="24"/>
          <w:szCs w:val="24"/>
        </w:rPr>
        <w:t xml:space="preserve">: di questi, </w:t>
      </w:r>
      <w:r w:rsidRPr="00F801E7">
        <w:rPr>
          <w:rFonts w:asciiTheme="majorHAnsi" w:eastAsia="Arial" w:hAnsiTheme="majorHAnsi" w:cstheme="majorHAnsi"/>
          <w:color w:val="242424"/>
          <w:sz w:val="24"/>
          <w:szCs w:val="24"/>
        </w:rPr>
        <w:t>11.099</w:t>
      </w:r>
      <w:r w:rsidRPr="00F801E7">
        <w:rPr>
          <w:rFonts w:asciiTheme="majorHAnsi" w:hAnsiTheme="majorHAnsi" w:cstheme="majorHAnsi"/>
          <w:sz w:val="24"/>
          <w:szCs w:val="24"/>
        </w:rPr>
        <w:t xml:space="preserve"> si sono presentati a teatro con i voucher ottenuti da pediatri e farmacie. </w:t>
      </w:r>
    </w:p>
    <w:p w14:paraId="5B638F8A"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sz w:val="24"/>
          <w:szCs w:val="24"/>
        </w:rPr>
        <w:t xml:space="preserve">Nell’ambito della seconda edizione di </w:t>
      </w:r>
      <w:r w:rsidRPr="00F801E7">
        <w:rPr>
          <w:rFonts w:asciiTheme="majorHAnsi" w:hAnsiTheme="majorHAnsi" w:cstheme="majorHAnsi"/>
          <w:b/>
          <w:i/>
          <w:sz w:val="24"/>
          <w:szCs w:val="24"/>
        </w:rPr>
        <w:t>Sciroppo di Teatro</w:t>
      </w:r>
      <w:r w:rsidRPr="00F801E7">
        <w:rPr>
          <w:rFonts w:asciiTheme="majorHAnsi" w:hAnsiTheme="majorHAnsi" w:cstheme="majorHAnsi"/>
          <w:sz w:val="24"/>
          <w:szCs w:val="24"/>
        </w:rPr>
        <w:t xml:space="preserve">, Ater Fondazione ha incaricato l’agenzia BAM! Strategie Culturali di realizzare un’indagine per comprendere, analizzare e valutare gli impatti dell'iniziativa sui molteplici beneficiari coinvolti, cioè famiglie, pediatri e spazi teatrali.  L’indagine è stata condotta attraverso questionari e focus group, con la supervisione scientifica del professor Furio Camillo. Dall’analisi dei dati emerge che </w:t>
      </w:r>
      <w:r>
        <w:rPr>
          <w:rFonts w:asciiTheme="majorHAnsi" w:hAnsiTheme="majorHAnsi" w:cstheme="majorHAnsi"/>
          <w:sz w:val="24"/>
          <w:szCs w:val="24"/>
        </w:rPr>
        <w:t xml:space="preserve">l’iniziativa </w:t>
      </w:r>
      <w:r w:rsidRPr="00F801E7">
        <w:rPr>
          <w:rFonts w:asciiTheme="majorHAnsi" w:hAnsiTheme="majorHAnsi" w:cstheme="majorHAnsi"/>
          <w:sz w:val="24"/>
          <w:szCs w:val="24"/>
        </w:rPr>
        <w:t>ha favorito l’aumento dell'offerta di spettacoli dedicati alle famiglie, permettendo ai teatri di raggiungere pi</w:t>
      </w:r>
      <w:r>
        <w:rPr>
          <w:rFonts w:asciiTheme="majorHAnsi" w:hAnsiTheme="majorHAnsi" w:cstheme="majorHAnsi"/>
          <w:sz w:val="24"/>
          <w:szCs w:val="24"/>
        </w:rPr>
        <w:t>ù</w:t>
      </w:r>
      <w:r w:rsidRPr="00F801E7">
        <w:rPr>
          <w:rFonts w:asciiTheme="majorHAnsi" w:hAnsiTheme="majorHAnsi" w:cstheme="majorHAnsi"/>
          <w:sz w:val="24"/>
          <w:szCs w:val="24"/>
        </w:rPr>
        <w:t xml:space="preserve"> famiglie del territorio e di aree limitrofe. Dal punto di vista dei pubblici, </w:t>
      </w:r>
      <w:r w:rsidRPr="00F801E7">
        <w:rPr>
          <w:rFonts w:asciiTheme="majorHAnsi" w:hAnsiTheme="majorHAnsi" w:cstheme="majorHAnsi"/>
          <w:b/>
          <w:i/>
          <w:sz w:val="24"/>
          <w:szCs w:val="24"/>
        </w:rPr>
        <w:t>Sciroppo di Teatro</w:t>
      </w:r>
      <w:r w:rsidRPr="00F801E7">
        <w:rPr>
          <w:rFonts w:asciiTheme="majorHAnsi" w:hAnsiTheme="majorHAnsi" w:cstheme="majorHAnsi"/>
          <w:sz w:val="24"/>
          <w:szCs w:val="24"/>
        </w:rPr>
        <w:t xml:space="preserve"> ha avuto la funzione, da un lato, di ampliare i pubblici di teatro ragazzi, coinvolgendo, attraverso lo strumento dei voucher, anche quelle famiglie che non sono solite andare a teatro. Dall’altro lato, il progetto ha ulteriormente stimolato l’aumento del consumo culturale di quelle famiglie che avevano già l’abitudine a frequentare le sale teatrali, costituendo dunque uno strumento di penetrazione di un segmento specifico. I dati mostrano inoltre che le famiglie non si sono limitate a recarsi soltanto nei teatri della loro città, bensì si sono spostate all’interno delle province e fra province vicine.</w:t>
      </w:r>
    </w:p>
    <w:p w14:paraId="15869427" w14:textId="77777777" w:rsidR="00CE11E1" w:rsidRPr="00F801E7" w:rsidRDefault="00CE11E1" w:rsidP="00CE11E1">
      <w:pPr>
        <w:spacing w:after="0" w:line="240" w:lineRule="auto"/>
        <w:jc w:val="both"/>
        <w:rPr>
          <w:rFonts w:asciiTheme="majorHAnsi" w:hAnsiTheme="majorHAnsi" w:cstheme="majorHAnsi"/>
          <w:b/>
          <w:sz w:val="24"/>
          <w:szCs w:val="24"/>
        </w:rPr>
      </w:pPr>
    </w:p>
    <w:p w14:paraId="66EE48AC" w14:textId="77777777" w:rsidR="00CE11E1" w:rsidRPr="00F801E7" w:rsidRDefault="00CE11E1" w:rsidP="00CE11E1">
      <w:pPr>
        <w:spacing w:after="0" w:line="240" w:lineRule="auto"/>
        <w:jc w:val="both"/>
        <w:rPr>
          <w:rFonts w:asciiTheme="majorHAnsi" w:hAnsiTheme="majorHAnsi" w:cstheme="majorHAnsi"/>
          <w:b/>
          <w:sz w:val="24"/>
          <w:szCs w:val="24"/>
        </w:rPr>
      </w:pPr>
      <w:r w:rsidRPr="00F801E7">
        <w:rPr>
          <w:rFonts w:asciiTheme="majorHAnsi" w:hAnsiTheme="majorHAnsi" w:cstheme="majorHAnsi"/>
          <w:b/>
          <w:sz w:val="24"/>
          <w:szCs w:val="24"/>
        </w:rPr>
        <w:t>Gli spettacoli 2024</w:t>
      </w:r>
    </w:p>
    <w:p w14:paraId="5E66EAA4"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b/>
          <w:i/>
          <w:sz w:val="24"/>
          <w:szCs w:val="24"/>
        </w:rPr>
        <w:t>Sciroppo di teatro</w:t>
      </w:r>
      <w:r w:rsidRPr="00F801E7">
        <w:rPr>
          <w:rFonts w:asciiTheme="majorHAnsi" w:hAnsiTheme="majorHAnsi" w:cstheme="majorHAnsi"/>
          <w:sz w:val="24"/>
          <w:szCs w:val="24"/>
        </w:rPr>
        <w:t xml:space="preserve"> mette in programma un cartellone diffuso di 73 appuntamenti che spazia dai grandi classici del teatro per l'Infanzia alla rivisitazione in chiave moderna delle fiabe più note, fino alle nuove produzioni che uniscono musica, danza, narrazione e teatro di figura. </w:t>
      </w:r>
    </w:p>
    <w:p w14:paraId="2D446E98"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sz w:val="24"/>
          <w:szCs w:val="24"/>
        </w:rPr>
        <w:t xml:space="preserve">Il programma inaugura </w:t>
      </w:r>
      <w:r w:rsidRPr="00F801E7">
        <w:rPr>
          <w:rFonts w:asciiTheme="majorHAnsi" w:hAnsiTheme="majorHAnsi" w:cstheme="majorHAnsi"/>
          <w:b/>
          <w:bCs/>
          <w:sz w:val="24"/>
          <w:szCs w:val="24"/>
        </w:rPr>
        <w:t>domenica 7 gennaio in Romagna</w:t>
      </w:r>
      <w:r w:rsidRPr="00F801E7">
        <w:rPr>
          <w:rFonts w:asciiTheme="majorHAnsi" w:hAnsiTheme="majorHAnsi" w:cstheme="majorHAnsi"/>
          <w:sz w:val="24"/>
          <w:szCs w:val="24"/>
        </w:rPr>
        <w:t xml:space="preserve">: nella provincia di </w:t>
      </w:r>
      <w:r w:rsidRPr="00F801E7">
        <w:rPr>
          <w:rFonts w:asciiTheme="majorHAnsi" w:hAnsiTheme="majorHAnsi" w:cstheme="majorHAnsi"/>
          <w:b/>
          <w:bCs/>
          <w:sz w:val="24"/>
          <w:szCs w:val="24"/>
        </w:rPr>
        <w:t>Forlì</w:t>
      </w:r>
      <w:r w:rsidRPr="00F801E7">
        <w:rPr>
          <w:rFonts w:asciiTheme="majorHAnsi" w:hAnsiTheme="majorHAnsi" w:cstheme="majorHAnsi"/>
          <w:sz w:val="24"/>
          <w:szCs w:val="24"/>
        </w:rPr>
        <w:t xml:space="preserve">, al Teatro Petrella di Longiano, alle ore 16 va in scena </w:t>
      </w:r>
      <w:r w:rsidRPr="00F801E7">
        <w:rPr>
          <w:rFonts w:asciiTheme="majorHAnsi" w:hAnsiTheme="majorHAnsi" w:cstheme="majorHAnsi"/>
          <w:i/>
          <w:sz w:val="24"/>
          <w:szCs w:val="24"/>
        </w:rPr>
        <w:t>Storia di un no</w:t>
      </w:r>
      <w:r w:rsidRPr="00F801E7">
        <w:rPr>
          <w:rFonts w:asciiTheme="majorHAnsi" w:hAnsiTheme="majorHAnsi" w:cstheme="majorHAnsi"/>
          <w:sz w:val="24"/>
          <w:szCs w:val="24"/>
        </w:rPr>
        <w:t xml:space="preserve"> della Compagnia Arione de Falco, mentre nella provincia di </w:t>
      </w:r>
      <w:r w:rsidRPr="00F801E7">
        <w:rPr>
          <w:rFonts w:asciiTheme="majorHAnsi" w:hAnsiTheme="majorHAnsi" w:cstheme="majorHAnsi"/>
          <w:b/>
          <w:bCs/>
          <w:sz w:val="24"/>
          <w:szCs w:val="24"/>
        </w:rPr>
        <w:t>Rimini</w:t>
      </w:r>
      <w:r w:rsidRPr="00F801E7">
        <w:rPr>
          <w:rFonts w:asciiTheme="majorHAnsi" w:hAnsiTheme="majorHAnsi" w:cstheme="majorHAnsi"/>
          <w:sz w:val="24"/>
          <w:szCs w:val="24"/>
        </w:rPr>
        <w:t xml:space="preserve">, al Teatro Il Lavatoio di Santarcangelo di Romagna il sipario si alza alle ore 16,30 su </w:t>
      </w:r>
      <w:r w:rsidRPr="00F801E7">
        <w:rPr>
          <w:rFonts w:asciiTheme="majorHAnsi" w:hAnsiTheme="majorHAnsi" w:cstheme="majorHAnsi"/>
          <w:i/>
          <w:sz w:val="24"/>
          <w:szCs w:val="24"/>
        </w:rPr>
        <w:t xml:space="preserve">Biancaneve </w:t>
      </w:r>
      <w:r w:rsidRPr="00F801E7">
        <w:rPr>
          <w:rFonts w:asciiTheme="majorHAnsi" w:hAnsiTheme="majorHAnsi" w:cstheme="majorHAnsi"/>
          <w:sz w:val="24"/>
          <w:szCs w:val="24"/>
        </w:rPr>
        <w:t xml:space="preserve">de La Baracca - Testoni Ragazzi. </w:t>
      </w:r>
    </w:p>
    <w:p w14:paraId="35538EF7" w14:textId="77777777" w:rsidR="00CE11E1"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sz w:val="24"/>
          <w:szCs w:val="24"/>
        </w:rPr>
        <w:t xml:space="preserve">In Emilia, invece, si parte </w:t>
      </w:r>
      <w:r w:rsidRPr="00F801E7">
        <w:rPr>
          <w:rFonts w:asciiTheme="majorHAnsi" w:hAnsiTheme="majorHAnsi" w:cstheme="majorHAnsi"/>
          <w:b/>
          <w:bCs/>
          <w:sz w:val="24"/>
          <w:szCs w:val="24"/>
        </w:rPr>
        <w:t>sabato 13 gennaio</w:t>
      </w:r>
      <w:r w:rsidRPr="00F801E7">
        <w:rPr>
          <w:rFonts w:asciiTheme="majorHAnsi" w:hAnsiTheme="majorHAnsi" w:cstheme="majorHAnsi"/>
          <w:sz w:val="24"/>
          <w:szCs w:val="24"/>
        </w:rPr>
        <w:t xml:space="preserve"> alle ore 17 dal Teatro Comunale di </w:t>
      </w:r>
      <w:r w:rsidRPr="00F801E7">
        <w:rPr>
          <w:rFonts w:asciiTheme="majorHAnsi" w:hAnsiTheme="majorHAnsi" w:cstheme="majorHAnsi"/>
          <w:b/>
          <w:bCs/>
          <w:sz w:val="24"/>
          <w:szCs w:val="24"/>
        </w:rPr>
        <w:t xml:space="preserve">Carpi (Mo) </w:t>
      </w:r>
      <w:r w:rsidRPr="00F801E7">
        <w:rPr>
          <w:rFonts w:asciiTheme="majorHAnsi" w:hAnsiTheme="majorHAnsi" w:cstheme="majorHAnsi"/>
          <w:sz w:val="24"/>
          <w:szCs w:val="24"/>
        </w:rPr>
        <w:t xml:space="preserve">con lo spettacolo </w:t>
      </w:r>
      <w:r w:rsidRPr="00F801E7">
        <w:rPr>
          <w:rFonts w:asciiTheme="majorHAnsi" w:hAnsiTheme="majorHAnsi" w:cstheme="majorHAnsi"/>
          <w:i/>
          <w:sz w:val="24"/>
          <w:szCs w:val="24"/>
        </w:rPr>
        <w:t>Il cielo degli orsi</w:t>
      </w:r>
      <w:r w:rsidRPr="00F801E7">
        <w:rPr>
          <w:rFonts w:asciiTheme="majorHAnsi" w:hAnsiTheme="majorHAnsi" w:cstheme="majorHAnsi"/>
          <w:sz w:val="24"/>
          <w:szCs w:val="24"/>
        </w:rPr>
        <w:t xml:space="preserve"> del Teatro Gioco Vita, che andrà in scena, sempre nell’ambito di Sciroppo di teatro, anche </w:t>
      </w:r>
      <w:r w:rsidRPr="00F801E7">
        <w:rPr>
          <w:rFonts w:asciiTheme="majorHAnsi" w:hAnsiTheme="majorHAnsi" w:cstheme="majorHAnsi"/>
          <w:b/>
          <w:bCs/>
          <w:sz w:val="24"/>
          <w:szCs w:val="24"/>
        </w:rPr>
        <w:t>domenica 14 gennaio</w:t>
      </w:r>
      <w:r w:rsidRPr="00F801E7">
        <w:rPr>
          <w:rFonts w:asciiTheme="majorHAnsi" w:hAnsiTheme="majorHAnsi" w:cstheme="majorHAnsi"/>
          <w:sz w:val="24"/>
          <w:szCs w:val="24"/>
        </w:rPr>
        <w:t xml:space="preserve"> alle ore 16,30 al teatro comunale “Laura Betti” di </w:t>
      </w:r>
      <w:r w:rsidRPr="00F801E7">
        <w:rPr>
          <w:rFonts w:asciiTheme="majorHAnsi" w:hAnsiTheme="majorHAnsi" w:cstheme="majorHAnsi"/>
          <w:b/>
          <w:bCs/>
          <w:sz w:val="24"/>
          <w:szCs w:val="24"/>
        </w:rPr>
        <w:t>Casalecchio di Reno</w:t>
      </w:r>
      <w:r w:rsidRPr="00F801E7">
        <w:rPr>
          <w:rFonts w:asciiTheme="majorHAnsi" w:hAnsiTheme="majorHAnsi" w:cstheme="majorHAnsi"/>
          <w:sz w:val="24"/>
          <w:szCs w:val="24"/>
        </w:rPr>
        <w:t xml:space="preserve"> </w:t>
      </w:r>
      <w:r w:rsidRPr="00F801E7">
        <w:rPr>
          <w:rFonts w:asciiTheme="majorHAnsi" w:hAnsiTheme="majorHAnsi" w:cstheme="majorHAnsi"/>
          <w:b/>
          <w:bCs/>
          <w:sz w:val="24"/>
          <w:szCs w:val="24"/>
        </w:rPr>
        <w:t>(Bo)</w:t>
      </w:r>
      <w:r w:rsidRPr="00F801E7">
        <w:rPr>
          <w:rFonts w:asciiTheme="majorHAnsi" w:hAnsiTheme="majorHAnsi" w:cstheme="majorHAnsi"/>
          <w:sz w:val="24"/>
          <w:szCs w:val="24"/>
        </w:rPr>
        <w:t xml:space="preserve">. </w:t>
      </w:r>
    </w:p>
    <w:p w14:paraId="61A07A16"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sz w:val="24"/>
          <w:szCs w:val="24"/>
        </w:rPr>
        <w:t xml:space="preserve">Sempre </w:t>
      </w:r>
      <w:r w:rsidRPr="00F801E7">
        <w:rPr>
          <w:rFonts w:asciiTheme="majorHAnsi" w:hAnsiTheme="majorHAnsi" w:cstheme="majorHAnsi"/>
          <w:b/>
          <w:bCs/>
          <w:sz w:val="24"/>
          <w:szCs w:val="24"/>
        </w:rPr>
        <w:t>domenica 14</w:t>
      </w:r>
      <w:r w:rsidRPr="00F801E7">
        <w:rPr>
          <w:rFonts w:asciiTheme="majorHAnsi" w:hAnsiTheme="majorHAnsi" w:cstheme="majorHAnsi"/>
          <w:sz w:val="24"/>
          <w:szCs w:val="24"/>
        </w:rPr>
        <w:t xml:space="preserve">, al teatro comunale di </w:t>
      </w:r>
      <w:r w:rsidRPr="00F801E7">
        <w:rPr>
          <w:rFonts w:asciiTheme="majorHAnsi" w:hAnsiTheme="majorHAnsi" w:cstheme="majorHAnsi"/>
          <w:b/>
          <w:bCs/>
          <w:sz w:val="24"/>
          <w:szCs w:val="24"/>
        </w:rPr>
        <w:t>Russi (Ra)</w:t>
      </w:r>
      <w:r w:rsidRPr="00F801E7">
        <w:rPr>
          <w:rFonts w:asciiTheme="majorHAnsi" w:hAnsiTheme="majorHAnsi" w:cstheme="majorHAnsi"/>
          <w:sz w:val="24"/>
          <w:szCs w:val="24"/>
        </w:rPr>
        <w:t xml:space="preserve">, va in scena alle ore 16 </w:t>
      </w:r>
      <w:r w:rsidRPr="00F801E7">
        <w:rPr>
          <w:rFonts w:asciiTheme="majorHAnsi" w:hAnsiTheme="majorHAnsi" w:cstheme="majorHAnsi"/>
          <w:i/>
          <w:sz w:val="24"/>
          <w:szCs w:val="24"/>
        </w:rPr>
        <w:t>Rumori nascosti</w:t>
      </w:r>
      <w:r w:rsidRPr="00F801E7">
        <w:rPr>
          <w:rFonts w:asciiTheme="majorHAnsi" w:hAnsiTheme="majorHAnsi" w:cstheme="majorHAnsi"/>
          <w:sz w:val="24"/>
          <w:szCs w:val="24"/>
        </w:rPr>
        <w:t xml:space="preserve"> del Teatro del Buratto. </w:t>
      </w:r>
    </w:p>
    <w:p w14:paraId="64788E75" w14:textId="77777777" w:rsidR="00CE11E1" w:rsidRPr="00F801E7" w:rsidRDefault="00CE11E1" w:rsidP="00CE11E1">
      <w:pPr>
        <w:spacing w:after="0" w:line="240" w:lineRule="auto"/>
        <w:jc w:val="both"/>
        <w:rPr>
          <w:rFonts w:asciiTheme="majorHAnsi" w:hAnsiTheme="majorHAnsi" w:cstheme="majorHAnsi"/>
          <w:sz w:val="24"/>
          <w:szCs w:val="24"/>
        </w:rPr>
      </w:pPr>
      <w:r w:rsidRPr="00F801E7">
        <w:rPr>
          <w:rFonts w:asciiTheme="majorHAnsi" w:hAnsiTheme="majorHAnsi" w:cstheme="majorHAnsi"/>
          <w:sz w:val="24"/>
          <w:szCs w:val="24"/>
        </w:rPr>
        <w:t xml:space="preserve">Il programma completo al link </w:t>
      </w:r>
      <w:hyperlink r:id="rId4">
        <w:r w:rsidRPr="00F801E7">
          <w:rPr>
            <w:rFonts w:asciiTheme="majorHAnsi" w:hAnsiTheme="majorHAnsi" w:cstheme="majorHAnsi"/>
            <w:color w:val="1155CC"/>
            <w:sz w:val="24"/>
            <w:szCs w:val="24"/>
            <w:u w:val="single"/>
          </w:rPr>
          <w:t>https://www.ater.emr.it/it/progetti-speciali/sciroppo-di-teatro-2024</w:t>
        </w:r>
      </w:hyperlink>
      <w:r w:rsidRPr="00F801E7">
        <w:rPr>
          <w:rFonts w:asciiTheme="majorHAnsi" w:hAnsiTheme="majorHAnsi" w:cstheme="majorHAnsi"/>
          <w:sz w:val="24"/>
          <w:szCs w:val="24"/>
        </w:rPr>
        <w:t>.</w:t>
      </w:r>
    </w:p>
    <w:p w14:paraId="4A53EDE9" w14:textId="77777777" w:rsidR="00452D9D" w:rsidRDefault="00452D9D"/>
    <w:sectPr w:rsidR="00452D9D">
      <w:headerReference w:type="default" r:id="rId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10FE" w14:textId="77777777" w:rsidR="00CE11E1" w:rsidRDefault="00CE11E1">
    <w:pPr>
      <w:shd w:val="clear" w:color="auto" w:fill="FFFFFF"/>
      <w:spacing w:after="300" w:line="276" w:lineRule="auto"/>
      <w:jc w:val="both"/>
      <w:rPr>
        <w:i/>
        <w:sz w:val="24"/>
        <w:szCs w:val="24"/>
      </w:rPr>
    </w:pPr>
  </w:p>
  <w:p w14:paraId="50DECF17" w14:textId="77777777" w:rsidR="00CE11E1" w:rsidRDefault="00CE11E1">
    <w:pPr>
      <w:rPr>
        <w:i/>
        <w:color w:val="333333"/>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7A"/>
    <w:rsid w:val="00452D9D"/>
    <w:rsid w:val="00CE11E1"/>
    <w:rsid w:val="00DA3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6269"/>
  <w15:chartTrackingRefBased/>
  <w15:docId w15:val="{22D4CF41-DE15-4AA5-8723-4B0AB120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1E1"/>
    <w:rPr>
      <w:rFonts w:ascii="Calibri" w:eastAsia="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s://www.ater.emr.it/it/progetti-speciali/sciroppo-di-teatro-20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Company>Regione Emilia-Romagna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2023-12-23T09:50:00Z</dcterms:created>
  <dcterms:modified xsi:type="dcterms:W3CDTF">2023-12-23T09:50:00Z</dcterms:modified>
</cp:coreProperties>
</file>