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21E6" w14:textId="16002C0F" w:rsidR="00A60571" w:rsidRPr="00A60571" w:rsidRDefault="00A60571" w:rsidP="00A6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Allegato</w:t>
      </w:r>
    </w:p>
    <w:p w14:paraId="0E24A23E" w14:textId="21D62D58" w:rsidR="00040F7C" w:rsidRPr="00917578" w:rsidRDefault="00D052DE" w:rsidP="00917578">
      <w:pPr>
        <w:pStyle w:val="paragraph"/>
        <w:textAlignment w:val="baseline"/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La Space economy in Emilia-Romagna</w:t>
      </w:r>
    </w:p>
    <w:p w14:paraId="3C826DFF" w14:textId="6772660F" w:rsidR="00040F7C" w:rsidRPr="00917578" w:rsidRDefault="00BA76B8" w:rsidP="00D95149">
      <w:pPr>
        <w:pStyle w:val="paragraph"/>
        <w:jc w:val="both"/>
        <w:textAlignment w:val="baseline"/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Un </w:t>
      </w:r>
      <w:r w:rsidR="00040F7C"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anno fa (luglio 2022)</w:t>
      </w:r>
      <w:r w:rsidR="00040F7C"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’</w:t>
      </w:r>
      <w:r w:rsidR="00040F7C"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Emilia-Romagna </w:t>
      </w:r>
      <w:r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è </w:t>
      </w:r>
      <w:r w:rsidR="00040F7C"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entra</w:t>
      </w:r>
      <w:r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ta</w:t>
      </w:r>
      <w:r w:rsidR="00040F7C"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a far parte del</w:t>
      </w:r>
      <w:r w:rsidR="00040F7C"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 Cluster Tecnologico Nazionale Aerospazio </w:t>
      </w:r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proofErr w:type="spellStart"/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Ctna</w:t>
      </w:r>
      <w:proofErr w:type="spellEnd"/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422F5B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: d</w:t>
      </w:r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opo il via libera dell</w:t>
      </w:r>
      <w:r w:rsidR="00422F5B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’</w:t>
      </w:r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organo di governo del </w:t>
      </w:r>
      <w:proofErr w:type="spellStart"/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Ctna</w:t>
      </w:r>
      <w:proofErr w:type="spellEnd"/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che ha accolto favorevolmente la richiesta della Regione, l</w:t>
      </w:r>
      <w:r w:rsidR="00422F5B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’</w:t>
      </w:r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assemblea dei soci ha deliberato formalmente l’ingresso</w:t>
      </w:r>
      <w:r w:rsidR="00422F5B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, avvenuto</w:t>
      </w:r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040F7C"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attraverso la società in house </w:t>
      </w:r>
      <w:proofErr w:type="spellStart"/>
      <w:r w:rsidR="00040F7C"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Art-ER</w:t>
      </w:r>
      <w:proofErr w:type="spellEnd"/>
      <w:r w:rsidR="00040F7C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22F813C" w14:textId="1F9EC2B4" w:rsidR="00A828FD" w:rsidRPr="00917578" w:rsidRDefault="00D052DE" w:rsidP="00D95149">
      <w:pPr>
        <w:pStyle w:val="paragraph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fine 2021 la Regione </w:t>
      </w:r>
      <w:r w:rsidR="00180AAD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aveva già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costituto il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‘Forum Strategico per la promozione della filiera regionale dell’aerospazio’</w:t>
      </w:r>
      <w:r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, luogo di aggregazione e confronto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fra le imprese emiliano-romagnole, associazioni imprenditoriali regionali più rappresentative, </w:t>
      </w:r>
      <w:r w:rsidR="00180AAD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niversità e centri di ricerca specializzati, anche attraverso specifici gruppi di lavoro e il coinvolgimento di esperti nonché l’Aeronautica Militare Italiana e il Cluster tecnologico nazionale dell’aerospazio (</w:t>
      </w:r>
      <w:proofErr w:type="spellStart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Ctna</w:t>
      </w:r>
      <w:proofErr w:type="spellEnd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). Inoltre, nel maggio 2021 è stato siglato anche un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Accordo fra Regione</w:t>
      </w:r>
      <w:r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,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 Ministero Difesa e Aeronautica militare italiana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per la partecipazione emiliano-romagnola di imprese, </w:t>
      </w:r>
      <w:r w:rsidR="009F50BA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niversità e centri ricerca alla nuova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fase di esplorazione avviata dagli Usa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e </w:t>
      </w:r>
      <w:r w:rsidR="009F50BA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l’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avvio di </w:t>
      </w:r>
      <w:r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relazioni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50BA" w:rsidRPr="00917578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con il</w:t>
      </w:r>
      <w:r w:rsidR="009F50BA"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Polo spaziale a Houston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95149"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Quell’accordo si aggiunge all’adesione della Regione a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due protocolli interregionali del piano strategico ‘Space economy’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, coordinati dal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Ministero per lo Sviluppo economico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 (Mise), e sotto il profilo tecnico-scientifico dall’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Agenzia Spaziale Italiana 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proofErr w:type="spellStart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Asi</w:t>
      </w:r>
      <w:proofErr w:type="spellEnd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), che prevede i programmi strategici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Mirror </w:t>
      </w:r>
      <w:proofErr w:type="spellStart"/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Copernicus</w:t>
      </w:r>
      <w:proofErr w:type="spellEnd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 e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I-</w:t>
      </w:r>
      <w:proofErr w:type="spellStart"/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Cios</w:t>
      </w:r>
      <w:proofErr w:type="spellEnd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, per i quali è previso un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cofinanziamento regionale complessivo di 1,5 milioni 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di euro.</w:t>
      </w:r>
    </w:p>
    <w:p w14:paraId="1E909DDE" w14:textId="437DA50D" w:rsidR="00D052DE" w:rsidRPr="00917578" w:rsidRDefault="00D052DE" w:rsidP="00D95149">
      <w:pPr>
        <w:pStyle w:val="paragraph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Un terzo programma è il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Mirror </w:t>
      </w:r>
      <w:proofErr w:type="spellStart"/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Gov</w:t>
      </w:r>
      <w:proofErr w:type="spellEnd"/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 xml:space="preserve"> Sat </w:t>
      </w:r>
      <w:proofErr w:type="spellStart"/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Com</w:t>
      </w:r>
      <w:proofErr w:type="spellEnd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 (già avviato), per il quale la Regione ha </w:t>
      </w:r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stanziato 500 mila euro</w:t>
      </w:r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 ed è finalizzato a realizzare di un sistema satellitare innovativo, denominato </w:t>
      </w:r>
      <w:proofErr w:type="spellStart"/>
      <w:r w:rsidRPr="00917578">
        <w:rPr>
          <w:rStyle w:val="Enfasigrassetto"/>
          <w:rFonts w:asciiTheme="minorHAnsi" w:hAnsiTheme="minorHAnsi" w:cstheme="minorHAnsi"/>
          <w:sz w:val="22"/>
          <w:szCs w:val="22"/>
          <w:shd w:val="clear" w:color="auto" w:fill="FFFFFF"/>
        </w:rPr>
        <w:t>Ital-GovSatCom</w:t>
      </w:r>
      <w:proofErr w:type="spellEnd"/>
      <w:r w:rsidRPr="00917578">
        <w:rPr>
          <w:rFonts w:asciiTheme="minorHAnsi" w:hAnsiTheme="minorHAnsi" w:cstheme="minorHAnsi"/>
          <w:sz w:val="22"/>
          <w:szCs w:val="22"/>
          <w:shd w:val="clear" w:color="auto" w:fill="FFFFFF"/>
        </w:rPr>
        <w:t>, per l’erogazione di servizi di telecomunicazioni con caratteristiche di sicurezza, resilienza ed affidabilità tali da consentirne l’utilizzo per finalità istituzionali.</w:t>
      </w:r>
    </w:p>
    <w:sectPr w:rsidR="00D052DE" w:rsidRPr="009175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86E63"/>
    <w:multiLevelType w:val="hybridMultilevel"/>
    <w:tmpl w:val="546288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9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AA"/>
    <w:rsid w:val="00002E08"/>
    <w:rsid w:val="00012F24"/>
    <w:rsid w:val="00013059"/>
    <w:rsid w:val="00016E49"/>
    <w:rsid w:val="00040F7C"/>
    <w:rsid w:val="00046C24"/>
    <w:rsid w:val="000D6B21"/>
    <w:rsid w:val="0014413A"/>
    <w:rsid w:val="00147DD1"/>
    <w:rsid w:val="00170A75"/>
    <w:rsid w:val="00180AAD"/>
    <w:rsid w:val="001A499E"/>
    <w:rsid w:val="002058E4"/>
    <w:rsid w:val="00220158"/>
    <w:rsid w:val="00226872"/>
    <w:rsid w:val="0023459A"/>
    <w:rsid w:val="00243CE5"/>
    <w:rsid w:val="00271666"/>
    <w:rsid w:val="00276288"/>
    <w:rsid w:val="0028270D"/>
    <w:rsid w:val="00287D70"/>
    <w:rsid w:val="00290FFA"/>
    <w:rsid w:val="002935AA"/>
    <w:rsid w:val="002A730A"/>
    <w:rsid w:val="002E463D"/>
    <w:rsid w:val="00340236"/>
    <w:rsid w:val="003403C8"/>
    <w:rsid w:val="00342A1C"/>
    <w:rsid w:val="003464AD"/>
    <w:rsid w:val="00350A53"/>
    <w:rsid w:val="003774F7"/>
    <w:rsid w:val="003D502C"/>
    <w:rsid w:val="0041213E"/>
    <w:rsid w:val="004174A3"/>
    <w:rsid w:val="00422F5B"/>
    <w:rsid w:val="0042622B"/>
    <w:rsid w:val="00432413"/>
    <w:rsid w:val="00470A07"/>
    <w:rsid w:val="00485D0B"/>
    <w:rsid w:val="004E0A06"/>
    <w:rsid w:val="004F09A0"/>
    <w:rsid w:val="00503D1E"/>
    <w:rsid w:val="00510658"/>
    <w:rsid w:val="00557CBF"/>
    <w:rsid w:val="0059066B"/>
    <w:rsid w:val="005C77F4"/>
    <w:rsid w:val="005D0404"/>
    <w:rsid w:val="005F4D46"/>
    <w:rsid w:val="005F7159"/>
    <w:rsid w:val="006305A2"/>
    <w:rsid w:val="00637774"/>
    <w:rsid w:val="00637801"/>
    <w:rsid w:val="00640877"/>
    <w:rsid w:val="00665255"/>
    <w:rsid w:val="00672658"/>
    <w:rsid w:val="00680A5D"/>
    <w:rsid w:val="00687244"/>
    <w:rsid w:val="006A1E6C"/>
    <w:rsid w:val="006A241F"/>
    <w:rsid w:val="006C2708"/>
    <w:rsid w:val="006C5776"/>
    <w:rsid w:val="00756553"/>
    <w:rsid w:val="00771042"/>
    <w:rsid w:val="00776BC6"/>
    <w:rsid w:val="007947B7"/>
    <w:rsid w:val="0079587D"/>
    <w:rsid w:val="007C4033"/>
    <w:rsid w:val="007C62D2"/>
    <w:rsid w:val="0082095E"/>
    <w:rsid w:val="00854307"/>
    <w:rsid w:val="00875D35"/>
    <w:rsid w:val="00881417"/>
    <w:rsid w:val="008E7ADF"/>
    <w:rsid w:val="00910CBD"/>
    <w:rsid w:val="00917578"/>
    <w:rsid w:val="009E7D3C"/>
    <w:rsid w:val="009F1D92"/>
    <w:rsid w:val="009F50BA"/>
    <w:rsid w:val="00A13138"/>
    <w:rsid w:val="00A14D7A"/>
    <w:rsid w:val="00A60571"/>
    <w:rsid w:val="00A648F9"/>
    <w:rsid w:val="00A828FD"/>
    <w:rsid w:val="00A87CB2"/>
    <w:rsid w:val="00AC19E2"/>
    <w:rsid w:val="00AD6350"/>
    <w:rsid w:val="00AF5D95"/>
    <w:rsid w:val="00B60D3A"/>
    <w:rsid w:val="00B70146"/>
    <w:rsid w:val="00BA76B8"/>
    <w:rsid w:val="00BC2B67"/>
    <w:rsid w:val="00C1754F"/>
    <w:rsid w:val="00C2073C"/>
    <w:rsid w:val="00C66ED9"/>
    <w:rsid w:val="00C87AC4"/>
    <w:rsid w:val="00CC36D4"/>
    <w:rsid w:val="00CD02D8"/>
    <w:rsid w:val="00D052DE"/>
    <w:rsid w:val="00D1341D"/>
    <w:rsid w:val="00D27EE8"/>
    <w:rsid w:val="00D31E6D"/>
    <w:rsid w:val="00D47314"/>
    <w:rsid w:val="00D61554"/>
    <w:rsid w:val="00D95149"/>
    <w:rsid w:val="00DD69E7"/>
    <w:rsid w:val="00E05AF8"/>
    <w:rsid w:val="00E1404D"/>
    <w:rsid w:val="00E606E2"/>
    <w:rsid w:val="00E77058"/>
    <w:rsid w:val="00E90B86"/>
    <w:rsid w:val="00EB0E34"/>
    <w:rsid w:val="00EC6CE2"/>
    <w:rsid w:val="00ED3428"/>
    <w:rsid w:val="00F06E40"/>
    <w:rsid w:val="00F70E9D"/>
    <w:rsid w:val="00F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F824"/>
  <w15:chartTrackingRefBased/>
  <w15:docId w15:val="{297B2063-E8D1-4BE9-AEE9-FCF850AE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29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2935AA"/>
  </w:style>
  <w:style w:type="character" w:customStyle="1" w:styleId="eop">
    <w:name w:val="eop"/>
    <w:basedOn w:val="Carpredefinitoparagrafo"/>
    <w:rsid w:val="002935AA"/>
  </w:style>
  <w:style w:type="character" w:styleId="Collegamentoipertestuale">
    <w:name w:val="Hyperlink"/>
    <w:basedOn w:val="Carpredefinitoparagrafo"/>
    <w:uiPriority w:val="99"/>
    <w:unhideWhenUsed/>
    <w:rsid w:val="00E90B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0B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052DE"/>
    <w:rPr>
      <w:b/>
      <w:bCs/>
    </w:rPr>
  </w:style>
  <w:style w:type="table" w:styleId="Grigliatabella">
    <w:name w:val="Table Grid"/>
    <w:basedOn w:val="Tabellanormale"/>
    <w:uiPriority w:val="39"/>
    <w:rsid w:val="002201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20158"/>
    <w:pPr>
      <w:ind w:left="720"/>
      <w:contextualSpacing/>
    </w:pPr>
    <w:rPr>
      <w:kern w:val="0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20158"/>
    <w:rPr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91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Tuzzi Massimiliano</dc:creator>
  <cp:keywords/>
  <dc:description/>
  <cp:lastModifiedBy>Vergano Chiara</cp:lastModifiedBy>
  <cp:revision>2</cp:revision>
  <dcterms:created xsi:type="dcterms:W3CDTF">2023-07-18T08:39:00Z</dcterms:created>
  <dcterms:modified xsi:type="dcterms:W3CDTF">2023-07-18T08:39:00Z</dcterms:modified>
</cp:coreProperties>
</file>