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649B" w14:paraId="26DED2FA" w14:textId="77777777" w:rsidTr="009D649B">
        <w:tc>
          <w:tcPr>
            <w:tcW w:w="9628" w:type="dxa"/>
          </w:tcPr>
          <w:p w14:paraId="2F5D3C4B" w14:textId="22D2B5C9" w:rsidR="009D649B" w:rsidRDefault="009D649B" w:rsidP="009D649B">
            <w:pPr>
              <w:spacing w:after="160" w:line="259" w:lineRule="auto"/>
              <w:rPr>
                <w:b/>
                <w:bCs/>
              </w:rPr>
            </w:pPr>
            <w:r w:rsidRPr="009D649B">
              <w:rPr>
                <w:b/>
                <w:bCs/>
              </w:rPr>
              <w:t>Le tappe</w:t>
            </w:r>
          </w:p>
        </w:tc>
      </w:tr>
    </w:tbl>
    <w:p w14:paraId="5269F257" w14:textId="77777777" w:rsidR="009D649B" w:rsidRDefault="009D649B" w:rsidP="009D649B">
      <w:pPr>
        <w:rPr>
          <w:b/>
          <w:bCs/>
        </w:rPr>
      </w:pPr>
    </w:p>
    <w:p w14:paraId="328399A3" w14:textId="77777777" w:rsidR="009D649B" w:rsidRPr="009D649B" w:rsidRDefault="009D649B" w:rsidP="009D649B">
      <w:r w:rsidRPr="009D649B">
        <w:rPr>
          <w:b/>
        </w:rPr>
        <w:t xml:space="preserve">Le tappe </w:t>
      </w:r>
      <w:r w:rsidRPr="009D649B">
        <w:rPr>
          <w:b/>
        </w:rPr>
        <w:br/>
      </w:r>
      <w:r w:rsidRPr="009D649B">
        <w:t xml:space="preserve">Si parte da </w:t>
      </w:r>
      <w:r w:rsidRPr="009D649B">
        <w:rPr>
          <w:b/>
          <w:bCs/>
        </w:rPr>
        <w:t>Cervia</w:t>
      </w:r>
      <w:r w:rsidRPr="009D649B">
        <w:t xml:space="preserve"> il </w:t>
      </w:r>
      <w:r w:rsidRPr="009D649B">
        <w:rPr>
          <w:b/>
          <w:bCs/>
        </w:rPr>
        <w:t>21 luglio</w:t>
      </w:r>
      <w:r w:rsidRPr="009D649B">
        <w:t xml:space="preserve"> con il </w:t>
      </w:r>
      <w:proofErr w:type="spellStart"/>
      <w:r w:rsidRPr="009D649B">
        <w:rPr>
          <w:b/>
          <w:bCs/>
          <w:i/>
          <w:iCs/>
        </w:rPr>
        <w:t>Craft</w:t>
      </w:r>
      <w:proofErr w:type="spellEnd"/>
      <w:r w:rsidRPr="009D649B">
        <w:rPr>
          <w:b/>
          <w:bCs/>
          <w:i/>
          <w:iCs/>
        </w:rPr>
        <w:t xml:space="preserve"> Gin </w:t>
      </w:r>
      <w:proofErr w:type="spellStart"/>
      <w:r w:rsidRPr="009D649B">
        <w:rPr>
          <w:b/>
          <w:bCs/>
          <w:i/>
          <w:iCs/>
        </w:rPr>
        <w:t>Summer</w:t>
      </w:r>
      <w:proofErr w:type="spellEnd"/>
      <w:r w:rsidRPr="009D649B">
        <w:rPr>
          <w:b/>
          <w:bCs/>
          <w:i/>
          <w:iCs/>
        </w:rPr>
        <w:t xml:space="preserve"> Fest</w:t>
      </w:r>
      <w:r w:rsidRPr="009D649B">
        <w:t xml:space="preserve"> un’anteprima a cura di Enoteca regionale dedicata ai gin artigianali accoppiati ai prodotti del territorio.  L’appuntamento si terrà nel cuore del borgo fra la Torre San Michele e gli antichi Magazzini del Sale.</w:t>
      </w:r>
    </w:p>
    <w:p w14:paraId="7DA9CDAA" w14:textId="77777777" w:rsidR="009D649B" w:rsidRPr="009D649B" w:rsidRDefault="009D649B" w:rsidP="009D649B">
      <w:r w:rsidRPr="009D649B">
        <w:t xml:space="preserve">Il </w:t>
      </w:r>
      <w:r w:rsidRPr="009D649B">
        <w:rPr>
          <w:b/>
          <w:bCs/>
        </w:rPr>
        <w:t>28 luglio</w:t>
      </w:r>
      <w:r w:rsidRPr="009D649B">
        <w:t xml:space="preserve"> si entra nel vivo della kermesse con l’appuntamento a </w:t>
      </w:r>
      <w:r w:rsidRPr="009D649B">
        <w:rPr>
          <w:b/>
          <w:bCs/>
        </w:rPr>
        <w:t>Milano Marittima fra la centrale Rotonda Primo Maggio e viale Gramsci</w:t>
      </w:r>
      <w:r w:rsidRPr="009D649B">
        <w:t xml:space="preserve">. </w:t>
      </w:r>
      <w:r w:rsidRPr="009D649B">
        <w:br/>
        <w:t xml:space="preserve">Durante l’evento degustazione con i vini delle cantine romagnole di Imola, Ravenna Faenza e Rimini, insieme a una selezione di vini emiliani. </w:t>
      </w:r>
      <w:r w:rsidRPr="009D649B">
        <w:br/>
        <w:t xml:space="preserve">In abbinamento prodotti serviti da allievi e docenti dell’istituto Pellegrino Artusi di Forlimpopoli e piatti dello chef del ristorante Sporting, partner di tappa. Ospite d’onore a Milano Marittima le bollicine romagnole a marchio </w:t>
      </w:r>
      <w:proofErr w:type="spellStart"/>
      <w:r w:rsidRPr="009D649B">
        <w:t>Novebolle</w:t>
      </w:r>
      <w:proofErr w:type="spellEnd"/>
      <w:r w:rsidRPr="009D649B">
        <w:t>, (etichetta collettiva nata all’interno del Consorzio Vini di Romagna per promuovere la nuova Doc Romagna Spumante) abbinata alle ostriche di Cervia.</w:t>
      </w:r>
    </w:p>
    <w:p w14:paraId="7643EF96" w14:textId="77777777" w:rsidR="009D649B" w:rsidRPr="009D649B" w:rsidRDefault="009D649B" w:rsidP="009D649B">
      <w:r w:rsidRPr="009D649B">
        <w:rPr>
          <w:b/>
          <w:bCs/>
        </w:rPr>
        <w:t xml:space="preserve">Il 4 agosto </w:t>
      </w:r>
      <w:r w:rsidRPr="009D649B">
        <w:t xml:space="preserve">tappa a </w:t>
      </w:r>
      <w:r w:rsidRPr="009D649B">
        <w:rPr>
          <w:b/>
          <w:bCs/>
        </w:rPr>
        <w:t xml:space="preserve">Cesenatico, in piazza Spose Marinai, fra il mare e il porto leonardesco, </w:t>
      </w:r>
      <w:r w:rsidRPr="009D649B">
        <w:t>a celebrare</w:t>
      </w:r>
      <w:r w:rsidRPr="009D649B">
        <w:rPr>
          <w:b/>
          <w:bCs/>
        </w:rPr>
        <w:t xml:space="preserve"> l’anniversario</w:t>
      </w:r>
      <w:r w:rsidRPr="009D649B">
        <w:t xml:space="preserve"> di </w:t>
      </w:r>
      <w:r w:rsidRPr="009D649B">
        <w:rPr>
          <w:b/>
          <w:bCs/>
        </w:rPr>
        <w:t>Pellegrino Artusi</w:t>
      </w:r>
      <w:r w:rsidRPr="009D649B">
        <w:t xml:space="preserve">, padre della cucina italiana, in collaborazione con </w:t>
      </w:r>
      <w:r w:rsidRPr="009D649B">
        <w:rPr>
          <w:b/>
          <w:bCs/>
        </w:rPr>
        <w:t>Casa Artusi</w:t>
      </w:r>
      <w:r w:rsidRPr="009D649B">
        <w:t xml:space="preserve">. </w:t>
      </w:r>
      <w:r w:rsidRPr="009D649B">
        <w:br/>
        <w:t xml:space="preserve">In degustazione i vini di una sessantina di cantine romagnole del Forlivese e del Cesenate e un doppio ospite d’onore: un banco d’assaggio dedicato alle migliori bollicine emiliane, Lambrusco e Pignoletto in testa, e una selezione internazionale con i vini a medaglia, bianchi, rosé e bollicine, del Concorso Mondiale di Bruxelles con cui Enoteca regionale e Tramonto </w:t>
      </w:r>
      <w:proofErr w:type="spellStart"/>
      <w:r w:rsidRPr="009D649B">
        <w:t>DiVino</w:t>
      </w:r>
      <w:proofErr w:type="spellEnd"/>
      <w:r w:rsidRPr="009D649B">
        <w:t xml:space="preserve"> hanno stretto una collaborazione. A cucinare i grandi prodotti certificati dell’Emilia-Romagna ci sarà Omar Casali lo chef del Marè che interpreterà una ricetta artusiana nell’ambito dell’accordo fra Tramonto </w:t>
      </w:r>
      <w:proofErr w:type="spellStart"/>
      <w:r w:rsidRPr="009D649B">
        <w:t>DiVino</w:t>
      </w:r>
      <w:proofErr w:type="spellEnd"/>
      <w:r w:rsidRPr="009D649B">
        <w:t xml:space="preserve"> e l’Associazione </w:t>
      </w:r>
      <w:proofErr w:type="spellStart"/>
      <w:r w:rsidRPr="009D649B">
        <w:t>CheftoChef</w:t>
      </w:r>
      <w:proofErr w:type="spellEnd"/>
      <w:r w:rsidRPr="009D649B">
        <w:t xml:space="preserve"> </w:t>
      </w:r>
      <w:proofErr w:type="spellStart"/>
      <w:r w:rsidRPr="009D649B">
        <w:t>EmiliaRomagnaCuochi</w:t>
      </w:r>
      <w:proofErr w:type="spellEnd"/>
      <w:r w:rsidRPr="009D649B">
        <w:t xml:space="preserve">. </w:t>
      </w:r>
    </w:p>
    <w:p w14:paraId="274B3F03" w14:textId="77777777" w:rsidR="009D649B" w:rsidRPr="009D649B" w:rsidRDefault="009D649B" w:rsidP="009D649B">
      <w:r w:rsidRPr="009D649B">
        <w:t xml:space="preserve">Il </w:t>
      </w:r>
      <w:r w:rsidRPr="009D649B">
        <w:rPr>
          <w:b/>
          <w:bCs/>
        </w:rPr>
        <w:t>1° settembre</w:t>
      </w:r>
      <w:r w:rsidRPr="009D649B">
        <w:t xml:space="preserve"> Tramonto </w:t>
      </w:r>
      <w:proofErr w:type="spellStart"/>
      <w:r w:rsidRPr="009D649B">
        <w:t>DiVino</w:t>
      </w:r>
      <w:proofErr w:type="spellEnd"/>
      <w:r w:rsidRPr="009D649B">
        <w:t xml:space="preserve"> è tutto emiliano, cominciando con la tappa inedita a </w:t>
      </w:r>
      <w:r w:rsidRPr="009D649B">
        <w:rPr>
          <w:b/>
          <w:bCs/>
        </w:rPr>
        <w:t>Scandiano</w:t>
      </w:r>
      <w:r w:rsidRPr="009D649B">
        <w:t xml:space="preserve"> (Reggio Emilia), terra di Lambrusco e di Spergola. All’interno dei giardini della Rocca cittadina del ‘Boiardo’, sarà ospite d’onore un banco d’assaggio, realizzato a cura della Compagnia della Spergola, dedicato a questo vitigno autoctono del Reggiano, particolarmente vocato alla spumantizzazione. </w:t>
      </w:r>
    </w:p>
    <w:p w14:paraId="0CBD10C3" w14:textId="77777777" w:rsidR="009D649B" w:rsidRPr="009D649B" w:rsidRDefault="009D649B" w:rsidP="009D649B">
      <w:r w:rsidRPr="009D649B">
        <w:t xml:space="preserve">Il </w:t>
      </w:r>
      <w:r w:rsidRPr="009D649B">
        <w:rPr>
          <w:b/>
          <w:bCs/>
        </w:rPr>
        <w:t>7 settembre</w:t>
      </w:r>
      <w:r w:rsidRPr="009D649B">
        <w:t xml:space="preserve"> è la volta di </w:t>
      </w:r>
      <w:r w:rsidRPr="009D649B">
        <w:rPr>
          <w:b/>
        </w:rPr>
        <w:t>Bologna</w:t>
      </w:r>
      <w:r w:rsidRPr="009D649B">
        <w:rPr>
          <w:bCs/>
        </w:rPr>
        <w:t xml:space="preserve"> dove </w:t>
      </w:r>
      <w:proofErr w:type="spellStart"/>
      <w:r w:rsidRPr="009D649B">
        <w:rPr>
          <w:bCs/>
        </w:rPr>
        <w:t>TramontoDiVino</w:t>
      </w:r>
      <w:proofErr w:type="spellEnd"/>
      <w:r w:rsidRPr="009D649B">
        <w:rPr>
          <w:bCs/>
        </w:rPr>
        <w:t xml:space="preserve"> farà tappa in </w:t>
      </w:r>
      <w:r w:rsidRPr="009D649B">
        <w:t xml:space="preserve">piazza San Francesco. Ai banchi d’assaggio riflettori puntati sui vini emiliani a cui farà eco una selezione di etichette romagnole. Ospite d’onore le Bollicine Metodo Classico di tutta la regione e le premiazioni del premio </w:t>
      </w:r>
      <w:proofErr w:type="spellStart"/>
      <w:r w:rsidRPr="009D649B">
        <w:t>Ais</w:t>
      </w:r>
      <w:proofErr w:type="spellEnd"/>
      <w:r w:rsidRPr="009D649B">
        <w:t>-Regione-</w:t>
      </w:r>
      <w:proofErr w:type="spellStart"/>
      <w:r w:rsidRPr="009D649B">
        <w:t>PrimaPagina</w:t>
      </w:r>
      <w:proofErr w:type="spellEnd"/>
      <w:r w:rsidRPr="009D649B">
        <w:t xml:space="preserve"> ‘</w:t>
      </w:r>
      <w:r w:rsidRPr="009D649B">
        <w:rPr>
          <w:i/>
          <w:iCs/>
        </w:rPr>
        <w:t xml:space="preserve">Miglior Spumante Metodo Classico </w:t>
      </w:r>
      <w:proofErr w:type="gramStart"/>
      <w:r w:rsidRPr="009D649B">
        <w:rPr>
          <w:i/>
          <w:iCs/>
        </w:rPr>
        <w:t>dell’Emilia Romagna</w:t>
      </w:r>
      <w:proofErr w:type="gramEnd"/>
      <w:r w:rsidRPr="009D649B">
        <w:t>’ intitolato a Giuliano Zuppiroli.</w:t>
      </w:r>
      <w:r w:rsidRPr="009D649B">
        <w:br/>
        <w:t xml:space="preserve">A interpretare i prodotti certificati regionali a Bologna ci sarà lo chef Mario Ferrara con una ricetta gourmet in versione pop nello stile dei cuochi stellati dell’Associazione </w:t>
      </w:r>
      <w:proofErr w:type="spellStart"/>
      <w:r w:rsidRPr="009D649B">
        <w:t>CheftoChef</w:t>
      </w:r>
      <w:proofErr w:type="spellEnd"/>
      <w:r w:rsidRPr="009D649B">
        <w:t xml:space="preserve">. Grande spazio a Bologna verrà riservato anche ai prodotti a Denominazione Comunale che avranno una loro vetrina dedicata ed entreranno nella composizione della ricetta dello chef. </w:t>
      </w:r>
    </w:p>
    <w:p w14:paraId="4C38C4EF" w14:textId="77777777" w:rsidR="009D649B" w:rsidRPr="009D649B" w:rsidRDefault="009D649B" w:rsidP="009D649B">
      <w:r w:rsidRPr="009D649B">
        <w:t xml:space="preserve">Da Bologna a </w:t>
      </w:r>
      <w:r w:rsidRPr="009D649B">
        <w:rPr>
          <w:b/>
        </w:rPr>
        <w:t>Ferrara</w:t>
      </w:r>
      <w:r w:rsidRPr="009D649B">
        <w:t xml:space="preserve"> il </w:t>
      </w:r>
      <w:r w:rsidRPr="009D649B">
        <w:rPr>
          <w:b/>
          <w:bCs/>
        </w:rPr>
        <w:t>13 settembre</w:t>
      </w:r>
      <w:r w:rsidRPr="009D649B">
        <w:t xml:space="preserve"> nella piazza principale della città estense. Un appuntamento reso possibile dalla collaborazione con la locale Strada dei vini e dei Sapori e con l’Istituto Alberghiero Orio Vergani i cui chef e allievi si occuperanno della distribuzione e della trasformazione dei prodotti certificati messi a disposizione dai consorzi. </w:t>
      </w:r>
    </w:p>
    <w:p w14:paraId="38E7D23A" w14:textId="77777777" w:rsidR="009D649B" w:rsidRPr="009D649B" w:rsidRDefault="009D649B" w:rsidP="009D649B">
      <w:r w:rsidRPr="009D649B">
        <w:t xml:space="preserve">Tappa conclusiva il </w:t>
      </w:r>
      <w:r w:rsidRPr="009D649B">
        <w:rPr>
          <w:b/>
          <w:bCs/>
        </w:rPr>
        <w:t>15 settembre</w:t>
      </w:r>
      <w:r w:rsidRPr="009D649B">
        <w:t xml:space="preserve"> a </w:t>
      </w:r>
      <w:r w:rsidRPr="009D649B">
        <w:rPr>
          <w:b/>
        </w:rPr>
        <w:t>Piacenza</w:t>
      </w:r>
      <w:r w:rsidRPr="009D649B">
        <w:t xml:space="preserve"> a Piazza Cavalli, grazie all’organizzazione del locale Consorzio dei Salumi Piacentini Dop. Fra la piazza e le colonne di Palazzo Gotico i vini piacentini saranno in accoppiata con le etichette romagnole grazie al servizio e al racconto dei sommelier di </w:t>
      </w:r>
      <w:proofErr w:type="spellStart"/>
      <w:r w:rsidRPr="009D649B">
        <w:t>Ais</w:t>
      </w:r>
      <w:proofErr w:type="spellEnd"/>
      <w:r w:rsidRPr="009D649B">
        <w:t xml:space="preserve">, mentre i prodotti tipici regionali, Salumi Piacentini in testa, saranno serviti e raccontati direttamente dai consorzi partner della manifestazione. </w:t>
      </w:r>
    </w:p>
    <w:p w14:paraId="6835492F" w14:textId="77777777" w:rsidR="002A0038" w:rsidRDefault="002A0038"/>
    <w:sectPr w:rsidR="002A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9B"/>
    <w:rsid w:val="002A0038"/>
    <w:rsid w:val="00324151"/>
    <w:rsid w:val="009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F510"/>
  <w15:chartTrackingRefBased/>
  <w15:docId w15:val="{123BB76F-626B-4DC1-AA6E-B7807760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23053e031fc958834aef1aac67e6d30c">
  <xsd:schema xmlns:xsd="http://www.w3.org/2001/XMLSchema" xmlns:xs="http://www.w3.org/2001/XMLSchema" xmlns:p="http://schemas.microsoft.com/office/2006/metadata/properties" xmlns:ns3="4c3236c6-95d2-4d17-be8d-585712637b94" xmlns:ns4="0eda4f44-c574-4c28-adc0-f041ccbed4ff" targetNamespace="http://schemas.microsoft.com/office/2006/metadata/properties" ma:root="true" ma:fieldsID="1e1b8cddaa3a16f81f22ae9503f5aac7" ns3:_="" ns4:_=""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0E940-DCB9-4AC0-8C6B-070DEFD15820}">
  <ds:schemaRefs>
    <ds:schemaRef ds:uri="http://purl.org/dc/elements/1.1/"/>
    <ds:schemaRef ds:uri="http://schemas.microsoft.com/office/2006/metadata/properties"/>
    <ds:schemaRef ds:uri="http://purl.org/dc/terms/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4c3236c6-95d2-4d17-be8d-585712637b9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9E3C6A-D36C-47D3-B137-572F6E4E8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980E2-E910-471A-A969-7686BEA44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2023-07-12T08:11:00Z</dcterms:created>
  <dcterms:modified xsi:type="dcterms:W3CDTF">2023-07-12T08:11:00Z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