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A291" w14:textId="2AD071EB" w:rsidR="00FD3934" w:rsidRDefault="00FD3934"/>
    <w:p w14:paraId="19AF0556" w14:textId="156929A5" w:rsidR="003819C0" w:rsidRPr="003819C0" w:rsidRDefault="003819C0">
      <w:pPr>
        <w:rPr>
          <w:b/>
          <w:bCs/>
        </w:rPr>
      </w:pPr>
      <w:r w:rsidRPr="003819C0">
        <w:rPr>
          <w:b/>
          <w:bCs/>
        </w:rPr>
        <w:t>Programma Edilizia residenziale pubblica – terza annualità</w:t>
      </w:r>
    </w:p>
    <w:p w14:paraId="5E99CF92" w14:textId="4DBCFF56" w:rsidR="003819C0" w:rsidRDefault="003819C0"/>
    <w:p w14:paraId="669C6446" w14:textId="18BFD010" w:rsidR="003819C0" w:rsidRDefault="003819C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2268"/>
      </w:tblGrid>
      <w:tr w:rsidR="003819C0" w14:paraId="6DE2AA6E" w14:textId="77777777" w:rsidTr="003819C0">
        <w:tc>
          <w:tcPr>
            <w:tcW w:w="2547" w:type="dxa"/>
          </w:tcPr>
          <w:p w14:paraId="77C7A639" w14:textId="3B9A05A2" w:rsidR="003819C0" w:rsidRPr="003819C0" w:rsidRDefault="003819C0">
            <w:pPr>
              <w:rPr>
                <w:b/>
                <w:bCs/>
              </w:rPr>
            </w:pPr>
            <w:r w:rsidRPr="003819C0">
              <w:rPr>
                <w:b/>
                <w:bCs/>
              </w:rPr>
              <w:t>PROVINCIA</w:t>
            </w:r>
          </w:p>
        </w:tc>
        <w:tc>
          <w:tcPr>
            <w:tcW w:w="2268" w:type="dxa"/>
          </w:tcPr>
          <w:p w14:paraId="4140CC19" w14:textId="0F5CF7E1" w:rsidR="003819C0" w:rsidRPr="003819C0" w:rsidRDefault="003819C0">
            <w:pPr>
              <w:rPr>
                <w:b/>
                <w:bCs/>
              </w:rPr>
            </w:pPr>
            <w:r w:rsidRPr="003819C0">
              <w:rPr>
                <w:b/>
                <w:bCs/>
              </w:rPr>
              <w:t>RISORSE</w:t>
            </w:r>
            <w:r>
              <w:rPr>
                <w:b/>
                <w:bCs/>
              </w:rPr>
              <w:t xml:space="preserve"> euro</w:t>
            </w:r>
          </w:p>
        </w:tc>
      </w:tr>
      <w:tr w:rsidR="003819C0" w14:paraId="79C1078F" w14:textId="77777777" w:rsidTr="003819C0">
        <w:tc>
          <w:tcPr>
            <w:tcW w:w="2547" w:type="dxa"/>
          </w:tcPr>
          <w:p w14:paraId="2BB12583" w14:textId="25780EC4" w:rsidR="003819C0" w:rsidRDefault="003819C0">
            <w:r>
              <w:t>Piacenza</w:t>
            </w:r>
          </w:p>
        </w:tc>
        <w:tc>
          <w:tcPr>
            <w:tcW w:w="2268" w:type="dxa"/>
          </w:tcPr>
          <w:p w14:paraId="73A9C859" w14:textId="77777777" w:rsidR="003819C0" w:rsidRDefault="003819C0" w:rsidP="003819C0">
            <w:r>
              <w:t>501.187</w:t>
            </w:r>
          </w:p>
          <w:p w14:paraId="45F8EDA1" w14:textId="77777777" w:rsidR="003819C0" w:rsidRDefault="003819C0" w:rsidP="003819C0"/>
        </w:tc>
      </w:tr>
      <w:tr w:rsidR="003819C0" w14:paraId="667DEC5A" w14:textId="77777777" w:rsidTr="003819C0">
        <w:tc>
          <w:tcPr>
            <w:tcW w:w="2547" w:type="dxa"/>
          </w:tcPr>
          <w:p w14:paraId="7D4C037D" w14:textId="728F59B7" w:rsidR="003819C0" w:rsidRDefault="003819C0">
            <w:r>
              <w:t>Parma</w:t>
            </w:r>
          </w:p>
        </w:tc>
        <w:tc>
          <w:tcPr>
            <w:tcW w:w="2268" w:type="dxa"/>
          </w:tcPr>
          <w:p w14:paraId="71E797C1" w14:textId="77777777" w:rsidR="003819C0" w:rsidRDefault="003819C0" w:rsidP="003819C0">
            <w:r>
              <w:t>1.121.686,50</w:t>
            </w:r>
          </w:p>
          <w:p w14:paraId="682ECD11" w14:textId="4190FA85" w:rsidR="003819C0" w:rsidRDefault="003819C0" w:rsidP="003819C0"/>
        </w:tc>
      </w:tr>
      <w:tr w:rsidR="003819C0" w14:paraId="78397AC5" w14:textId="77777777" w:rsidTr="003819C0">
        <w:tc>
          <w:tcPr>
            <w:tcW w:w="2547" w:type="dxa"/>
          </w:tcPr>
          <w:p w14:paraId="07E1171C" w14:textId="1A7BAC4E" w:rsidR="003819C0" w:rsidRDefault="003819C0">
            <w:r>
              <w:t xml:space="preserve">Reggio Emilia </w:t>
            </w:r>
          </w:p>
        </w:tc>
        <w:tc>
          <w:tcPr>
            <w:tcW w:w="2268" w:type="dxa"/>
          </w:tcPr>
          <w:p w14:paraId="2334F468" w14:textId="77777777" w:rsidR="003819C0" w:rsidRDefault="003819C0" w:rsidP="003819C0">
            <w:r>
              <w:t>1.007.367,50</w:t>
            </w:r>
          </w:p>
          <w:p w14:paraId="61403B8D" w14:textId="3EBAE6CC" w:rsidR="003819C0" w:rsidRDefault="003819C0" w:rsidP="003819C0"/>
        </w:tc>
      </w:tr>
      <w:tr w:rsidR="003819C0" w14:paraId="14D58B01" w14:textId="77777777" w:rsidTr="003819C0">
        <w:tc>
          <w:tcPr>
            <w:tcW w:w="2547" w:type="dxa"/>
          </w:tcPr>
          <w:p w14:paraId="6DED21FD" w14:textId="07D2D826" w:rsidR="003819C0" w:rsidRDefault="003819C0">
            <w:r>
              <w:t>Modena</w:t>
            </w:r>
          </w:p>
          <w:p w14:paraId="5027BCA5" w14:textId="03FF22F7" w:rsidR="003819C0" w:rsidRDefault="003819C0"/>
        </w:tc>
        <w:tc>
          <w:tcPr>
            <w:tcW w:w="2268" w:type="dxa"/>
          </w:tcPr>
          <w:p w14:paraId="1F7CE122" w14:textId="4486E1EE" w:rsidR="003819C0" w:rsidRDefault="003819C0" w:rsidP="003819C0">
            <w:r>
              <w:t>957.868,30</w:t>
            </w:r>
          </w:p>
        </w:tc>
      </w:tr>
      <w:tr w:rsidR="003819C0" w14:paraId="279F9D9F" w14:textId="77777777" w:rsidTr="003819C0">
        <w:tc>
          <w:tcPr>
            <w:tcW w:w="2547" w:type="dxa"/>
          </w:tcPr>
          <w:p w14:paraId="5F425AEF" w14:textId="560428A4" w:rsidR="003819C0" w:rsidRDefault="003819C0">
            <w:r>
              <w:t xml:space="preserve">Bologna </w:t>
            </w:r>
          </w:p>
        </w:tc>
        <w:tc>
          <w:tcPr>
            <w:tcW w:w="2268" w:type="dxa"/>
          </w:tcPr>
          <w:p w14:paraId="6437806F" w14:textId="77777777" w:rsidR="003819C0" w:rsidRDefault="003819C0" w:rsidP="003819C0">
            <w:r>
              <w:t>2.647.583,85</w:t>
            </w:r>
          </w:p>
          <w:p w14:paraId="0FA77E29" w14:textId="5ADCD07F" w:rsidR="003819C0" w:rsidRDefault="003819C0" w:rsidP="003819C0"/>
        </w:tc>
      </w:tr>
      <w:tr w:rsidR="003819C0" w14:paraId="2B57696E" w14:textId="77777777" w:rsidTr="003819C0">
        <w:tc>
          <w:tcPr>
            <w:tcW w:w="2547" w:type="dxa"/>
          </w:tcPr>
          <w:p w14:paraId="316EB57A" w14:textId="0AF0C740" w:rsidR="003819C0" w:rsidRDefault="003819C0">
            <w:r>
              <w:t>Ferrara</w:t>
            </w:r>
          </w:p>
        </w:tc>
        <w:tc>
          <w:tcPr>
            <w:tcW w:w="2268" w:type="dxa"/>
          </w:tcPr>
          <w:p w14:paraId="5FC0DC2E" w14:textId="77777777" w:rsidR="003819C0" w:rsidRDefault="003819C0" w:rsidP="003819C0">
            <w:r>
              <w:t>1.639.271,45</w:t>
            </w:r>
          </w:p>
          <w:p w14:paraId="7F34E58E" w14:textId="2B61BDF3" w:rsidR="003819C0" w:rsidRDefault="003819C0" w:rsidP="003819C0"/>
        </w:tc>
      </w:tr>
      <w:tr w:rsidR="003819C0" w14:paraId="442F01C2" w14:textId="77777777" w:rsidTr="003819C0">
        <w:tc>
          <w:tcPr>
            <w:tcW w:w="2547" w:type="dxa"/>
          </w:tcPr>
          <w:p w14:paraId="645372C0" w14:textId="77777777" w:rsidR="003819C0" w:rsidRDefault="003819C0">
            <w:r>
              <w:t xml:space="preserve">Ravenna </w:t>
            </w:r>
          </w:p>
          <w:p w14:paraId="537469B7" w14:textId="08DB68E3" w:rsidR="003819C0" w:rsidRDefault="003819C0"/>
        </w:tc>
        <w:tc>
          <w:tcPr>
            <w:tcW w:w="2268" w:type="dxa"/>
          </w:tcPr>
          <w:p w14:paraId="340879A2" w14:textId="02EEDFB3" w:rsidR="003819C0" w:rsidRDefault="003819C0" w:rsidP="003819C0">
            <w:r>
              <w:t>825.143,55</w:t>
            </w:r>
          </w:p>
        </w:tc>
      </w:tr>
      <w:tr w:rsidR="003819C0" w14:paraId="6B43D5E9" w14:textId="77777777" w:rsidTr="003819C0">
        <w:tc>
          <w:tcPr>
            <w:tcW w:w="2547" w:type="dxa"/>
          </w:tcPr>
          <w:p w14:paraId="392BA2CE" w14:textId="3DAD3148" w:rsidR="003819C0" w:rsidRDefault="003819C0">
            <w:r>
              <w:t>Forlì-Cesena</w:t>
            </w:r>
          </w:p>
        </w:tc>
        <w:tc>
          <w:tcPr>
            <w:tcW w:w="2268" w:type="dxa"/>
          </w:tcPr>
          <w:p w14:paraId="1DA453E2" w14:textId="77777777" w:rsidR="003819C0" w:rsidRDefault="003819C0" w:rsidP="003819C0">
            <w:r>
              <w:t>954.411,60</w:t>
            </w:r>
          </w:p>
          <w:p w14:paraId="5A117860" w14:textId="64A15E1C" w:rsidR="003819C0" w:rsidRDefault="003819C0" w:rsidP="003819C0"/>
        </w:tc>
      </w:tr>
      <w:tr w:rsidR="003819C0" w14:paraId="3AB7F48D" w14:textId="77777777" w:rsidTr="003819C0">
        <w:tc>
          <w:tcPr>
            <w:tcW w:w="2547" w:type="dxa"/>
          </w:tcPr>
          <w:p w14:paraId="1304E12D" w14:textId="2205D191" w:rsidR="003819C0" w:rsidRDefault="003819C0">
            <w:r>
              <w:t xml:space="preserve">Rimini </w:t>
            </w:r>
          </w:p>
        </w:tc>
        <w:tc>
          <w:tcPr>
            <w:tcW w:w="2268" w:type="dxa"/>
          </w:tcPr>
          <w:p w14:paraId="4FE022BC" w14:textId="77777777" w:rsidR="003819C0" w:rsidRDefault="003819C0" w:rsidP="003819C0">
            <w:r>
              <w:t>345.480,25</w:t>
            </w:r>
          </w:p>
          <w:p w14:paraId="3D3F2695" w14:textId="07D6A0B6" w:rsidR="003819C0" w:rsidRDefault="003819C0" w:rsidP="003819C0"/>
        </w:tc>
      </w:tr>
    </w:tbl>
    <w:p w14:paraId="119DA83E" w14:textId="77777777" w:rsidR="003819C0" w:rsidRDefault="003819C0"/>
    <w:p w14:paraId="3DA753D6" w14:textId="57480CE3" w:rsidR="003819C0" w:rsidRDefault="003819C0"/>
    <w:p w14:paraId="2B41311B" w14:textId="77777777" w:rsidR="003819C0" w:rsidRDefault="003819C0"/>
    <w:sectPr w:rsidR="003819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C0"/>
    <w:rsid w:val="003819C0"/>
    <w:rsid w:val="00FD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E37C"/>
  <w15:chartTrackingRefBased/>
  <w15:docId w15:val="{21A40623-9B41-4F3D-AEB3-980B5361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19C0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8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2023-03-15T11:44:00Z</dcterms:created>
  <dcterms:modified xsi:type="dcterms:W3CDTF">2023-03-15T11:50:00Z</dcterms:modified>
</cp:coreProperties>
</file>