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0719" w14:textId="77777777" w:rsidR="00287360" w:rsidRDefault="00287360" w:rsidP="002873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Aerospazio: le iniziative della Regione</w:t>
      </w:r>
    </w:p>
    <w:p w14:paraId="5FF61A1B" w14:textId="77777777" w:rsidR="00287360" w:rsidRDefault="00287360" w:rsidP="0028736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</w:p>
    <w:p w14:paraId="7F545758" w14:textId="77777777" w:rsidR="00287360" w:rsidRDefault="00287360" w:rsidP="0028736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proofErr w:type="gramStart"/>
      <w:r>
        <w:rPr>
          <w:color w:val="000000"/>
        </w:rPr>
        <w:t>E’</w:t>
      </w:r>
      <w:proofErr w:type="gramEnd"/>
      <w:r>
        <w:rPr>
          <w:color w:val="000000"/>
        </w:rPr>
        <w:t xml:space="preserve"> del 2021 l’</w:t>
      </w:r>
      <w:r>
        <w:rPr>
          <w:b/>
          <w:color w:val="000000"/>
        </w:rPr>
        <w:t>accordo tra Regione, ministero della Difesa e Aeronautica militare italiana</w:t>
      </w:r>
      <w:r>
        <w:rPr>
          <w:color w:val="000000"/>
        </w:rPr>
        <w:t xml:space="preserve"> per la partecipazione della filiera emiliano-romagnola dell’aerospazio alla nuova fase di </w:t>
      </w:r>
      <w:r>
        <w:rPr>
          <w:b/>
          <w:color w:val="000000"/>
        </w:rPr>
        <w:t>esplorazione spaziale avviata dagli Usa</w:t>
      </w:r>
      <w:r>
        <w:rPr>
          <w:color w:val="000000"/>
        </w:rPr>
        <w:t xml:space="preserve">. E, appunto, per l’inizio delle relazioni con il </w:t>
      </w:r>
      <w:r>
        <w:rPr>
          <w:b/>
          <w:color w:val="000000"/>
        </w:rPr>
        <w:t>Polo spaziale di Houston</w:t>
      </w:r>
      <w:r>
        <w:rPr>
          <w:color w:val="000000"/>
        </w:rPr>
        <w:t xml:space="preserve">. </w:t>
      </w:r>
    </w:p>
    <w:p w14:paraId="61A7CD7E" w14:textId="77777777" w:rsidR="00287360" w:rsidRDefault="00287360" w:rsidP="0028736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>
        <w:rPr>
          <w:color w:val="000000"/>
        </w:rPr>
        <w:t xml:space="preserve">Nello stesso anno la nascita del </w:t>
      </w:r>
      <w:r>
        <w:rPr>
          <w:b/>
          <w:color w:val="000000"/>
        </w:rPr>
        <w:t>Forum strategico per la promozione della filiera regionale dell’aerospazio</w:t>
      </w:r>
      <w:r>
        <w:rPr>
          <w:color w:val="000000"/>
        </w:rPr>
        <w:t xml:space="preserve">, coordinato dalla Regione attraverso la società in house </w:t>
      </w:r>
      <w:proofErr w:type="spellStart"/>
      <w:r>
        <w:rPr>
          <w:b/>
          <w:color w:val="000000"/>
        </w:rPr>
        <w:t>Art-ER</w:t>
      </w:r>
      <w:proofErr w:type="spellEnd"/>
      <w:r>
        <w:rPr>
          <w:color w:val="000000"/>
        </w:rPr>
        <w:t xml:space="preserve">, con l’obiettivo di mettere a sistema le tante realtà produttive, i centri di ricerca e sviluppo, le imprese del comparto.  E l’istituzione del </w:t>
      </w:r>
      <w:r>
        <w:rPr>
          <w:b/>
          <w:color w:val="000000"/>
        </w:rPr>
        <w:t>Polo tecnologico aeronautico-spaziale di Forlì</w:t>
      </w:r>
      <w:r>
        <w:rPr>
          <w:color w:val="000000"/>
        </w:rPr>
        <w:t>: hub per la ricerca e l’innovazione in campo aeronautico e spaziale.</w:t>
      </w:r>
    </w:p>
    <w:p w14:paraId="7D8344CB" w14:textId="77777777" w:rsidR="00287360" w:rsidRDefault="00287360" w:rsidP="0028736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 xml:space="preserve">La filiera emiliano-romagnola dell’aerospazio è anche membro della </w:t>
      </w:r>
      <w:r>
        <w:rPr>
          <w:b/>
          <w:color w:val="000000"/>
        </w:rPr>
        <w:t>rete europea</w:t>
      </w:r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Nereus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e fa parte del </w:t>
      </w:r>
      <w:r>
        <w:rPr>
          <w:b/>
          <w:color w:val="000000"/>
        </w:rPr>
        <w:t>Cluster tecnologico nazionale aerospazio</w:t>
      </w:r>
      <w:r>
        <w:rPr>
          <w:color w:val="000000"/>
        </w:rPr>
        <w:t xml:space="preserve"> (CTNA) che riunisce i diversi soggetti che operano nel sistema aerospaziale nazionale: </w:t>
      </w:r>
      <w:r>
        <w:rPr>
          <w:b/>
          <w:color w:val="000000"/>
        </w:rPr>
        <w:t>distretti</w:t>
      </w:r>
      <w:r>
        <w:rPr>
          <w:color w:val="000000"/>
        </w:rPr>
        <w:t xml:space="preserve"> </w:t>
      </w:r>
      <w:r>
        <w:rPr>
          <w:b/>
          <w:color w:val="000000"/>
        </w:rPr>
        <w:t>regionali</w:t>
      </w:r>
      <w:r>
        <w:rPr>
          <w:color w:val="000000"/>
        </w:rPr>
        <w:t xml:space="preserve">, </w:t>
      </w:r>
      <w:r>
        <w:rPr>
          <w:b/>
          <w:color w:val="000000"/>
        </w:rPr>
        <w:t>CNR</w:t>
      </w:r>
      <w:r>
        <w:rPr>
          <w:color w:val="000000"/>
        </w:rPr>
        <w:t xml:space="preserve">, </w:t>
      </w:r>
      <w:r>
        <w:rPr>
          <w:b/>
          <w:color w:val="000000"/>
        </w:rPr>
        <w:t>Istituto nazionale di geofisica e vulcanologia</w:t>
      </w:r>
      <w:r>
        <w:rPr>
          <w:color w:val="000000"/>
        </w:rPr>
        <w:t xml:space="preserve">, </w:t>
      </w:r>
      <w:r>
        <w:rPr>
          <w:b/>
          <w:color w:val="000000"/>
        </w:rPr>
        <w:t>Centro italiano ricerche aerospaziale</w:t>
      </w:r>
      <w:r>
        <w:rPr>
          <w:color w:val="000000"/>
        </w:rPr>
        <w:t xml:space="preserve">, </w:t>
      </w:r>
      <w:r>
        <w:rPr>
          <w:b/>
          <w:color w:val="000000"/>
        </w:rPr>
        <w:t>GE</w:t>
      </w:r>
      <w:r>
        <w:rPr>
          <w:color w:val="000000"/>
        </w:rPr>
        <w:t xml:space="preserve"> </w:t>
      </w:r>
      <w:r>
        <w:rPr>
          <w:b/>
          <w:color w:val="000000"/>
        </w:rPr>
        <w:t>Avio</w:t>
      </w:r>
      <w:r>
        <w:rPr>
          <w:color w:val="000000"/>
        </w:rPr>
        <w:t xml:space="preserve">, </w:t>
      </w:r>
      <w:r>
        <w:rPr>
          <w:b/>
          <w:color w:val="000000"/>
        </w:rPr>
        <w:t>Leonardo</w:t>
      </w:r>
      <w:r>
        <w:rPr>
          <w:color w:val="000000"/>
        </w:rPr>
        <w:t xml:space="preserve">, </w:t>
      </w:r>
      <w:r>
        <w:rPr>
          <w:b/>
          <w:color w:val="000000"/>
        </w:rPr>
        <w:t>Federazione italiane aziende aerospazio</w:t>
      </w:r>
      <w:r>
        <w:rPr>
          <w:color w:val="000000"/>
        </w:rPr>
        <w:t xml:space="preserve">, </w:t>
      </w:r>
      <w:r>
        <w:rPr>
          <w:b/>
          <w:color w:val="000000"/>
        </w:rPr>
        <w:t>Agenzia spaziale italiana</w:t>
      </w:r>
      <w:r>
        <w:rPr>
          <w:color w:val="000000"/>
        </w:rPr>
        <w:t>.</w:t>
      </w:r>
    </w:p>
    <w:p w14:paraId="2FF320C6" w14:textId="77777777" w:rsidR="00287360" w:rsidRDefault="00287360" w:rsidP="00287360">
      <w:pPr>
        <w:rPr>
          <w:b/>
        </w:rPr>
      </w:pPr>
    </w:p>
    <w:p w14:paraId="011C415B" w14:textId="77777777" w:rsidR="004D66A9" w:rsidRDefault="004D66A9"/>
    <w:sectPr w:rsidR="004D66A9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52CD4"/>
    <w:multiLevelType w:val="multilevel"/>
    <w:tmpl w:val="10583B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9049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60"/>
    <w:rsid w:val="00287360"/>
    <w:rsid w:val="004D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BC61"/>
  <w15:chartTrackingRefBased/>
  <w15:docId w15:val="{A84C797A-CE7C-4BB1-9FCE-ED54A6D0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7360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2023-03-31T06:16:00Z</dcterms:created>
  <dcterms:modified xsi:type="dcterms:W3CDTF">2023-03-31T06:16:00Z</dcterms:modified>
</cp:coreProperties>
</file>