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B1C9" w14:textId="77777777" w:rsidR="009E7C9A" w:rsidRPr="00B713F1" w:rsidRDefault="009E7C9A" w:rsidP="009E7C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80" w:after="80" w:line="240" w:lineRule="auto"/>
        <w:jc w:val="both"/>
        <w:rPr>
          <w:b/>
          <w:bCs/>
          <w:sz w:val="24"/>
          <w:szCs w:val="24"/>
        </w:rPr>
      </w:pPr>
      <w:r w:rsidRPr="00B713F1">
        <w:rPr>
          <w:b/>
          <w:bCs/>
          <w:sz w:val="24"/>
          <w:szCs w:val="24"/>
        </w:rPr>
        <w:t>Allegato</w:t>
      </w:r>
    </w:p>
    <w:p w14:paraId="503B2FD4" w14:textId="77777777" w:rsidR="009E7C9A" w:rsidRDefault="009E7C9A" w:rsidP="009E7C9A">
      <w:pPr>
        <w:spacing w:before="80" w:after="80" w:line="240" w:lineRule="auto"/>
        <w:jc w:val="both"/>
        <w:rPr>
          <w:b/>
          <w:bCs/>
          <w:sz w:val="24"/>
          <w:szCs w:val="24"/>
        </w:rPr>
      </w:pPr>
    </w:p>
    <w:p w14:paraId="09A6C09F" w14:textId="77777777" w:rsidR="009E7C9A" w:rsidRPr="000503B6" w:rsidRDefault="009E7C9A" w:rsidP="009E7C9A">
      <w:pPr>
        <w:spacing w:before="80" w:after="80" w:line="240" w:lineRule="auto"/>
        <w:jc w:val="both"/>
        <w:rPr>
          <w:b/>
          <w:bCs/>
          <w:sz w:val="24"/>
          <w:szCs w:val="24"/>
        </w:rPr>
      </w:pPr>
    </w:p>
    <w:p w14:paraId="5D3836C0" w14:textId="77777777" w:rsidR="009E7C9A" w:rsidRPr="000503B6" w:rsidRDefault="009E7C9A" w:rsidP="009E7C9A">
      <w:pPr>
        <w:spacing w:before="80" w:after="80" w:line="240" w:lineRule="auto"/>
        <w:jc w:val="both"/>
        <w:rPr>
          <w:b/>
          <w:bCs/>
          <w:sz w:val="24"/>
          <w:szCs w:val="24"/>
        </w:rPr>
      </w:pPr>
      <w:r w:rsidRPr="000503B6">
        <w:rPr>
          <w:b/>
          <w:bCs/>
          <w:sz w:val="24"/>
          <w:szCs w:val="24"/>
        </w:rPr>
        <w:t>Gli Accordi con le Federazioni nazionali</w:t>
      </w:r>
    </w:p>
    <w:p w14:paraId="50995D48" w14:textId="77777777" w:rsidR="009E7C9A" w:rsidRPr="000503B6" w:rsidRDefault="009E7C9A" w:rsidP="009E7C9A">
      <w:pPr>
        <w:spacing w:before="80" w:after="80" w:line="240" w:lineRule="auto"/>
        <w:jc w:val="both"/>
        <w:rPr>
          <w:sz w:val="24"/>
          <w:szCs w:val="24"/>
        </w:rPr>
      </w:pPr>
      <w:r w:rsidRPr="000503B6">
        <w:rPr>
          <w:sz w:val="24"/>
          <w:szCs w:val="24"/>
        </w:rPr>
        <w:t xml:space="preserve">L’accordo con la </w:t>
      </w:r>
      <w:r w:rsidRPr="000503B6">
        <w:rPr>
          <w:b/>
          <w:bCs/>
          <w:sz w:val="24"/>
          <w:szCs w:val="24"/>
        </w:rPr>
        <w:t>Federazione italiana rugby</w:t>
      </w:r>
      <w:r w:rsidRPr="000503B6">
        <w:rPr>
          <w:sz w:val="24"/>
          <w:szCs w:val="24"/>
        </w:rPr>
        <w:t xml:space="preserve"> rappresenta una delle novità </w:t>
      </w:r>
      <w:r>
        <w:rPr>
          <w:sz w:val="24"/>
          <w:szCs w:val="24"/>
        </w:rPr>
        <w:t>della programmazione e del</w:t>
      </w:r>
      <w:r w:rsidRPr="000503B6">
        <w:rPr>
          <w:sz w:val="24"/>
          <w:szCs w:val="24"/>
        </w:rPr>
        <w:t xml:space="preserve"> </w:t>
      </w:r>
      <w:r w:rsidRPr="000503B6">
        <w:rPr>
          <w:b/>
          <w:bCs/>
          <w:sz w:val="24"/>
          <w:szCs w:val="24"/>
        </w:rPr>
        <w:t>calendario di eventi sportivi 2023</w:t>
      </w:r>
      <w:r w:rsidRPr="000503B6">
        <w:rPr>
          <w:sz w:val="24"/>
          <w:szCs w:val="24"/>
        </w:rPr>
        <w:t xml:space="preserve"> promosso dalla Regione. E si aggiunge a quelli avviati nel 2022 con le </w:t>
      </w:r>
      <w:r w:rsidRPr="000503B6">
        <w:rPr>
          <w:b/>
          <w:bCs/>
          <w:sz w:val="24"/>
          <w:szCs w:val="24"/>
        </w:rPr>
        <w:t xml:space="preserve">Federazioni nazionali di pallavolo, triathlon, ginnastica, giuoco </w:t>
      </w:r>
      <w:proofErr w:type="spellStart"/>
      <w:r w:rsidRPr="000503B6">
        <w:rPr>
          <w:b/>
          <w:bCs/>
          <w:sz w:val="24"/>
          <w:szCs w:val="24"/>
        </w:rPr>
        <w:t>handball</w:t>
      </w:r>
      <w:proofErr w:type="spellEnd"/>
      <w:r w:rsidRPr="000503B6">
        <w:rPr>
          <w:b/>
          <w:bCs/>
          <w:sz w:val="24"/>
          <w:szCs w:val="24"/>
        </w:rPr>
        <w:t>, calcio a cinque, sport sordi</w:t>
      </w:r>
      <w:r w:rsidRPr="000503B6">
        <w:rPr>
          <w:sz w:val="24"/>
          <w:szCs w:val="24"/>
        </w:rPr>
        <w:t xml:space="preserve">.  </w:t>
      </w:r>
    </w:p>
    <w:p w14:paraId="269C84D3" w14:textId="77777777" w:rsidR="009E7C9A" w:rsidRPr="0076211C" w:rsidRDefault="009E7C9A" w:rsidP="009E7C9A">
      <w:pPr>
        <w:spacing w:before="80" w:after="80" w:line="240" w:lineRule="auto"/>
        <w:jc w:val="both"/>
        <w:rPr>
          <w:sz w:val="24"/>
          <w:szCs w:val="24"/>
        </w:rPr>
      </w:pPr>
      <w:r w:rsidRPr="000503B6">
        <w:rPr>
          <w:sz w:val="24"/>
          <w:szCs w:val="24"/>
        </w:rPr>
        <w:t xml:space="preserve">Una precisa scelta di campo da parte della Regione a favore di un impegno più strutturato sul territorio e in grado di costruire iniziative durature nel tempo. E che sempre </w:t>
      </w:r>
      <w:proofErr w:type="gramStart"/>
      <w:r>
        <w:rPr>
          <w:sz w:val="24"/>
          <w:szCs w:val="24"/>
        </w:rPr>
        <w:t>quest’anno</w:t>
      </w:r>
      <w:r w:rsidRPr="000503B6">
        <w:rPr>
          <w:sz w:val="24"/>
          <w:szCs w:val="24"/>
        </w:rPr>
        <w:t xml:space="preserve">  vede</w:t>
      </w:r>
      <w:proofErr w:type="gramEnd"/>
      <w:r w:rsidRPr="000503B6">
        <w:rPr>
          <w:sz w:val="24"/>
          <w:szCs w:val="24"/>
        </w:rPr>
        <w:t xml:space="preserve"> il battesimo di un’altra importante collaborazione, quella con</w:t>
      </w:r>
      <w:r w:rsidRPr="000503B6">
        <w:rPr>
          <w:b/>
          <w:bCs/>
          <w:sz w:val="24"/>
          <w:szCs w:val="24"/>
        </w:rPr>
        <w:t xml:space="preserve"> </w:t>
      </w:r>
      <w:r w:rsidRPr="000503B6">
        <w:rPr>
          <w:sz w:val="24"/>
          <w:szCs w:val="24"/>
        </w:rPr>
        <w:t xml:space="preserve">il </w:t>
      </w:r>
      <w:r w:rsidRPr="000503B6">
        <w:rPr>
          <w:b/>
          <w:bCs/>
          <w:sz w:val="24"/>
          <w:szCs w:val="24"/>
        </w:rPr>
        <w:t xml:space="preserve">gruppo sportivo dell’Arma dei Carabinieri.  </w:t>
      </w:r>
      <w:r w:rsidRPr="000503B6">
        <w:rPr>
          <w:sz w:val="24"/>
          <w:szCs w:val="24"/>
        </w:rPr>
        <w:t xml:space="preserve">E con l’associazione </w:t>
      </w:r>
      <w:r w:rsidRPr="000503B6">
        <w:rPr>
          <w:b/>
          <w:bCs/>
          <w:sz w:val="24"/>
          <w:szCs w:val="24"/>
        </w:rPr>
        <w:t xml:space="preserve">Special </w:t>
      </w:r>
      <w:proofErr w:type="spellStart"/>
      <w:r w:rsidRPr="000503B6">
        <w:rPr>
          <w:b/>
          <w:bCs/>
          <w:sz w:val="24"/>
          <w:szCs w:val="24"/>
        </w:rPr>
        <w:t>Olympics</w:t>
      </w:r>
      <w:proofErr w:type="spellEnd"/>
      <w:r w:rsidRPr="000503B6">
        <w:rPr>
          <w:sz w:val="24"/>
          <w:szCs w:val="24"/>
        </w:rPr>
        <w:t xml:space="preserve"> per la realizzazione della manifestazione Play the Games e altre iniziative.</w:t>
      </w:r>
    </w:p>
    <w:p w14:paraId="6705540D" w14:textId="77777777" w:rsidR="00183513" w:rsidRDefault="00183513"/>
    <w:sectPr w:rsidR="00183513">
      <w:headerReference w:type="default" r:id="rId4"/>
      <w:footerReference w:type="default" r:id="rId5"/>
      <w:pgSz w:w="11900" w:h="16840"/>
      <w:pgMar w:top="1417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3510" w14:textId="77777777" w:rsidR="00001404" w:rsidRDefault="009E7C9A">
    <w:pPr>
      <w:pStyle w:val="Intestazionee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5B2E" w14:textId="77777777" w:rsidR="00001404" w:rsidRDefault="009E7C9A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9A"/>
    <w:rsid w:val="00183513"/>
    <w:rsid w:val="009E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B86D"/>
  <w15:chartTrackingRefBased/>
  <w15:docId w15:val="{0EC7380A-AA99-48DC-8CE3-58DFC482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7C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9E7C9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2023-03-06T09:33:00Z</dcterms:created>
  <dcterms:modified xsi:type="dcterms:W3CDTF">2023-03-06T09:35:00Z</dcterms:modified>
</cp:coreProperties>
</file>