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5D4F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kern w:val="0"/>
          <w:sz w:val="24"/>
          <w:szCs w:val="24"/>
        </w:rPr>
      </w:pPr>
      <w:r>
        <w:rPr>
          <w:rFonts w:cs="Calibri"/>
          <w:b/>
          <w:bCs/>
          <w:kern w:val="0"/>
          <w:sz w:val="24"/>
          <w:szCs w:val="24"/>
        </w:rPr>
        <w:t xml:space="preserve">SCHEDA / </w:t>
      </w:r>
      <w:r w:rsidRPr="006A0B20">
        <w:rPr>
          <w:rFonts w:cs="Calibri"/>
          <w:b/>
          <w:bCs/>
          <w:kern w:val="0"/>
          <w:sz w:val="24"/>
          <w:szCs w:val="24"/>
        </w:rPr>
        <w:t>Expo 2025 Osaka</w:t>
      </w:r>
    </w:p>
    <w:p w14:paraId="137F526E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1689F851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</w:rPr>
      </w:pPr>
      <w:r w:rsidRPr="006A0B20">
        <w:rPr>
          <w:rFonts w:cs="Calibri"/>
          <w:kern w:val="0"/>
          <w:sz w:val="24"/>
          <w:szCs w:val="24"/>
        </w:rPr>
        <w:t xml:space="preserve">L'Expo 2025 sarà la prossima esposizione universale organizzata dal </w:t>
      </w:r>
      <w:r w:rsidRPr="006A0B20">
        <w:rPr>
          <w:rFonts w:cs="Calibri"/>
          <w:b/>
          <w:bCs/>
          <w:kern w:val="0"/>
          <w:sz w:val="24"/>
          <w:szCs w:val="24"/>
        </w:rPr>
        <w:t xml:space="preserve">Bureau international </w:t>
      </w:r>
      <w:proofErr w:type="spellStart"/>
      <w:r w:rsidRPr="006A0B20">
        <w:rPr>
          <w:rFonts w:cs="Calibri"/>
          <w:b/>
          <w:bCs/>
          <w:kern w:val="0"/>
          <w:sz w:val="24"/>
          <w:szCs w:val="24"/>
        </w:rPr>
        <w:t>des</w:t>
      </w:r>
      <w:proofErr w:type="spellEnd"/>
      <w:r w:rsidRPr="006A0B20">
        <w:rPr>
          <w:rFonts w:cs="Calibri"/>
          <w:b/>
          <w:bCs/>
          <w:kern w:val="0"/>
          <w:sz w:val="24"/>
          <w:szCs w:val="24"/>
        </w:rPr>
        <w:t xml:space="preserve"> </w:t>
      </w:r>
      <w:proofErr w:type="spellStart"/>
      <w:r w:rsidRPr="006A0B20">
        <w:rPr>
          <w:rFonts w:cs="Calibri"/>
          <w:b/>
          <w:bCs/>
          <w:kern w:val="0"/>
          <w:sz w:val="24"/>
          <w:szCs w:val="24"/>
        </w:rPr>
        <w:t>Expositions</w:t>
      </w:r>
      <w:proofErr w:type="spellEnd"/>
      <w:r w:rsidRPr="006A0B20">
        <w:rPr>
          <w:rFonts w:cs="Calibri"/>
          <w:kern w:val="0"/>
          <w:sz w:val="24"/>
          <w:szCs w:val="24"/>
        </w:rPr>
        <w:t xml:space="preserve"> (BIE) che si terrà a Osaka in Giappone dal 13 aprile al 13 ottobre 2025. </w:t>
      </w:r>
    </w:p>
    <w:p w14:paraId="4607F14D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39C0E174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</w:rPr>
      </w:pPr>
      <w:r w:rsidRPr="006A0B20">
        <w:rPr>
          <w:rFonts w:cs="Calibri"/>
          <w:kern w:val="0"/>
          <w:sz w:val="24"/>
          <w:szCs w:val="24"/>
        </w:rPr>
        <w:t xml:space="preserve">Per sei mesi Osaka si trasformerà in una </w:t>
      </w:r>
      <w:r w:rsidRPr="006A0B20">
        <w:rPr>
          <w:rFonts w:cs="Calibri"/>
          <w:b/>
          <w:bCs/>
          <w:kern w:val="0"/>
          <w:sz w:val="24"/>
          <w:szCs w:val="24"/>
        </w:rPr>
        <w:t>vetrina mondiale</w:t>
      </w:r>
      <w:r w:rsidRPr="006A0B20">
        <w:rPr>
          <w:rFonts w:cs="Calibri"/>
          <w:kern w:val="0"/>
          <w:sz w:val="24"/>
          <w:szCs w:val="24"/>
        </w:rPr>
        <w:t xml:space="preserve"> in cui i Paesi partecipanti presenteranno al mondo il meglio delle loro idee, progetti, modelli esemplari e innovativi nel campo delle infrastrutture materiali e immateriali sui temi dell’Esposizione Universale.</w:t>
      </w:r>
    </w:p>
    <w:p w14:paraId="3795E7BF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0CE8649B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</w:rPr>
      </w:pPr>
      <w:r w:rsidRPr="006A0B20">
        <w:rPr>
          <w:rFonts w:cs="Calibri"/>
          <w:kern w:val="0"/>
          <w:sz w:val="24"/>
          <w:szCs w:val="24"/>
        </w:rPr>
        <w:t>Il sito Expo si trova sull'</w:t>
      </w:r>
      <w:r w:rsidRPr="006A0B20">
        <w:rPr>
          <w:rFonts w:cs="Calibri"/>
          <w:b/>
          <w:bCs/>
          <w:kern w:val="0"/>
          <w:sz w:val="24"/>
          <w:szCs w:val="24"/>
        </w:rPr>
        <w:t xml:space="preserve">isola di </w:t>
      </w:r>
      <w:proofErr w:type="spellStart"/>
      <w:r w:rsidRPr="006A0B20">
        <w:rPr>
          <w:rFonts w:cs="Calibri"/>
          <w:b/>
          <w:bCs/>
          <w:kern w:val="0"/>
          <w:sz w:val="24"/>
          <w:szCs w:val="24"/>
        </w:rPr>
        <w:t>Yumeshima</w:t>
      </w:r>
      <w:proofErr w:type="spellEnd"/>
      <w:r w:rsidRPr="006A0B20">
        <w:rPr>
          <w:rFonts w:cs="Calibri"/>
          <w:kern w:val="0"/>
          <w:sz w:val="24"/>
          <w:szCs w:val="24"/>
        </w:rPr>
        <w:t>, un'isola artificiale situata sul lungomare di Osaka, che offre ai visitatori una vista sul Mare Interno di Seto. L'Expo sarà connessa al mondo attraverso il mare e il cielo circostanti, con programmi che sfrutteranno la posizione della sede.</w:t>
      </w:r>
    </w:p>
    <w:p w14:paraId="4A683618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1AF021DE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</w:rPr>
      </w:pPr>
      <w:r w:rsidRPr="006A0B20">
        <w:rPr>
          <w:rFonts w:cs="Calibri"/>
          <w:kern w:val="0"/>
          <w:sz w:val="24"/>
          <w:szCs w:val="24"/>
        </w:rPr>
        <w:t>“</w:t>
      </w:r>
      <w:r w:rsidRPr="006A0B20">
        <w:rPr>
          <w:rFonts w:cs="Calibri"/>
          <w:b/>
          <w:bCs/>
          <w:kern w:val="0"/>
          <w:sz w:val="24"/>
          <w:szCs w:val="24"/>
        </w:rPr>
        <w:t>Progettare la società futura per le nostre vite</w:t>
      </w:r>
      <w:r w:rsidRPr="006A0B20">
        <w:rPr>
          <w:rFonts w:cs="Calibri"/>
          <w:kern w:val="0"/>
          <w:sz w:val="24"/>
          <w:szCs w:val="24"/>
        </w:rPr>
        <w:t xml:space="preserve">” è il tema scelto. Questo tema mira a guidare la compartecipazione della comunità internazionale alla progettazione di una </w:t>
      </w:r>
      <w:r w:rsidRPr="006A0B20">
        <w:rPr>
          <w:rFonts w:cs="Calibri"/>
          <w:b/>
          <w:bCs/>
          <w:kern w:val="0"/>
          <w:sz w:val="24"/>
          <w:szCs w:val="24"/>
        </w:rPr>
        <w:t>società sostenibile</w:t>
      </w:r>
      <w:r w:rsidRPr="006A0B20">
        <w:rPr>
          <w:rFonts w:cs="Calibri"/>
          <w:kern w:val="0"/>
          <w:sz w:val="24"/>
          <w:szCs w:val="24"/>
        </w:rPr>
        <w:t xml:space="preserve"> che supporti le idee degli individui su come vogliono vivere. </w:t>
      </w:r>
    </w:p>
    <w:p w14:paraId="095011C0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5FC5ACE5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</w:rPr>
      </w:pPr>
      <w:r w:rsidRPr="006A0B20">
        <w:rPr>
          <w:rFonts w:cs="Calibri"/>
          <w:kern w:val="0"/>
          <w:sz w:val="24"/>
          <w:szCs w:val="24"/>
        </w:rPr>
        <w:t>L'Expo porrà per la prima volta una domanda semplice: "</w:t>
      </w:r>
      <w:r w:rsidRPr="006A0B20">
        <w:rPr>
          <w:rFonts w:cs="Calibri"/>
          <w:b/>
          <w:bCs/>
          <w:kern w:val="0"/>
          <w:sz w:val="24"/>
          <w:szCs w:val="24"/>
        </w:rPr>
        <w:t>Qual è lo stile di vita felice</w:t>
      </w:r>
      <w:r w:rsidRPr="006A0B20">
        <w:rPr>
          <w:rFonts w:cs="Calibri"/>
          <w:kern w:val="0"/>
          <w:sz w:val="24"/>
          <w:szCs w:val="24"/>
        </w:rPr>
        <w:t>?".</w:t>
      </w:r>
    </w:p>
    <w:p w14:paraId="3D86A53C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717DB2AE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</w:rPr>
      </w:pPr>
      <w:r w:rsidRPr="006A0B20">
        <w:rPr>
          <w:rFonts w:cs="Calibri"/>
          <w:kern w:val="0"/>
          <w:sz w:val="24"/>
          <w:szCs w:val="24"/>
        </w:rPr>
        <w:t xml:space="preserve">Expo 2025 si prefigge due obiettivi: contribuire al raggiungimento degli </w:t>
      </w:r>
      <w:r w:rsidRPr="006A0B20">
        <w:rPr>
          <w:rFonts w:cs="Calibri"/>
          <w:b/>
          <w:bCs/>
          <w:kern w:val="0"/>
          <w:sz w:val="24"/>
          <w:szCs w:val="24"/>
        </w:rPr>
        <w:t>Obiettivi di sviluppo sostenibile</w:t>
      </w:r>
      <w:r w:rsidRPr="006A0B20">
        <w:rPr>
          <w:rFonts w:cs="Calibri"/>
          <w:kern w:val="0"/>
          <w:sz w:val="24"/>
          <w:szCs w:val="24"/>
        </w:rPr>
        <w:t xml:space="preserve"> ONU entro il 2030; contribuire a realizzare la </w:t>
      </w:r>
      <w:r w:rsidRPr="006A0B20">
        <w:rPr>
          <w:rFonts w:cs="Calibri"/>
          <w:b/>
          <w:bCs/>
          <w:kern w:val="0"/>
          <w:sz w:val="24"/>
          <w:szCs w:val="24"/>
        </w:rPr>
        <w:t>strategia nazionale giapponese Società 5.0</w:t>
      </w:r>
      <w:r w:rsidRPr="006A0B20">
        <w:rPr>
          <w:rFonts w:cs="Calibri"/>
          <w:kern w:val="0"/>
          <w:sz w:val="24"/>
          <w:szCs w:val="24"/>
        </w:rPr>
        <w:t xml:space="preserve"> per lo sviluppo di una società incentrata sull'uomo e in grado di risolvere una serie di problemi su scala globale con tecnologie come l'Internet degli oggetti (IoT), l'intelligenza artificiale (AI), la robotica, i big data e le biotecnologie.</w:t>
      </w:r>
    </w:p>
    <w:p w14:paraId="7E3CACC7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78BD39F6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</w:rPr>
      </w:pPr>
      <w:r w:rsidRPr="006A0B20">
        <w:rPr>
          <w:rFonts w:cs="Calibri"/>
          <w:kern w:val="0"/>
          <w:sz w:val="24"/>
          <w:szCs w:val="24"/>
        </w:rPr>
        <w:t xml:space="preserve">Il </w:t>
      </w:r>
      <w:r w:rsidRPr="006A0B20">
        <w:rPr>
          <w:rFonts w:cs="Calibri"/>
          <w:b/>
          <w:bCs/>
          <w:kern w:val="0"/>
          <w:sz w:val="24"/>
          <w:szCs w:val="24"/>
        </w:rPr>
        <w:t>Padiglione Italia</w:t>
      </w:r>
      <w:r w:rsidRPr="006A0B20">
        <w:rPr>
          <w:rFonts w:cs="Calibri"/>
          <w:kern w:val="0"/>
          <w:sz w:val="24"/>
          <w:szCs w:val="24"/>
        </w:rPr>
        <w:t xml:space="preserve"> sarà realizzato dal raggruppamento guidato dall'architetto </w:t>
      </w:r>
      <w:r w:rsidRPr="006A0B20">
        <w:rPr>
          <w:rFonts w:cs="Calibri"/>
          <w:b/>
          <w:bCs/>
          <w:kern w:val="0"/>
          <w:sz w:val="24"/>
          <w:szCs w:val="24"/>
        </w:rPr>
        <w:t>Mario Cucinella</w:t>
      </w:r>
      <w:r w:rsidRPr="006A0B20">
        <w:rPr>
          <w:rFonts w:cs="Calibri"/>
          <w:kern w:val="0"/>
          <w:sz w:val="24"/>
          <w:szCs w:val="24"/>
        </w:rPr>
        <w:t>.</w:t>
      </w:r>
    </w:p>
    <w:p w14:paraId="0E659352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69D17B7E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</w:rPr>
      </w:pPr>
      <w:r w:rsidRPr="006A0B20">
        <w:rPr>
          <w:rFonts w:cs="Calibri"/>
          <w:kern w:val="0"/>
          <w:sz w:val="24"/>
          <w:szCs w:val="24"/>
        </w:rPr>
        <w:t>Il progetto - una moderna versione della “</w:t>
      </w:r>
      <w:r w:rsidRPr="006A0B20">
        <w:rPr>
          <w:rFonts w:cs="Calibri"/>
          <w:b/>
          <w:bCs/>
          <w:kern w:val="0"/>
          <w:sz w:val="24"/>
          <w:szCs w:val="24"/>
        </w:rPr>
        <w:t>Città ideale</w:t>
      </w:r>
      <w:r w:rsidRPr="006A0B20">
        <w:rPr>
          <w:rFonts w:cs="Calibri"/>
          <w:kern w:val="0"/>
          <w:sz w:val="24"/>
          <w:szCs w:val="24"/>
        </w:rPr>
        <w:t xml:space="preserve">” immagine simbolo del </w:t>
      </w:r>
      <w:r w:rsidRPr="00CB0919">
        <w:rPr>
          <w:rFonts w:cs="Calibri"/>
          <w:b/>
          <w:bCs/>
          <w:kern w:val="0"/>
          <w:sz w:val="24"/>
          <w:szCs w:val="24"/>
        </w:rPr>
        <w:t>Rinascimento italiano</w:t>
      </w:r>
      <w:r w:rsidRPr="006A0B20">
        <w:rPr>
          <w:rFonts w:cs="Calibri"/>
          <w:kern w:val="0"/>
          <w:sz w:val="24"/>
          <w:szCs w:val="24"/>
        </w:rPr>
        <w:t xml:space="preserve"> - riflette l’identità italiana, in una chiave contemporanea e di grande impatto. </w:t>
      </w:r>
    </w:p>
    <w:p w14:paraId="247B6E49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2E42B45F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</w:rPr>
      </w:pPr>
      <w:r w:rsidRPr="006A0B20">
        <w:rPr>
          <w:rFonts w:cs="Calibri"/>
          <w:kern w:val="0"/>
          <w:sz w:val="24"/>
          <w:szCs w:val="24"/>
        </w:rPr>
        <w:t xml:space="preserve">Una visione italiana dello spazio sociale basato su </w:t>
      </w:r>
      <w:r w:rsidRPr="006A0B20">
        <w:rPr>
          <w:rFonts w:cs="Calibri"/>
          <w:b/>
          <w:bCs/>
          <w:kern w:val="0"/>
          <w:sz w:val="24"/>
          <w:szCs w:val="24"/>
        </w:rPr>
        <w:t>integrazione, inclusività</w:t>
      </w:r>
      <w:r w:rsidRPr="006A0B20">
        <w:rPr>
          <w:rFonts w:cs="Calibri"/>
          <w:kern w:val="0"/>
          <w:sz w:val="24"/>
          <w:szCs w:val="24"/>
        </w:rPr>
        <w:t xml:space="preserve">, e su una </w:t>
      </w:r>
      <w:r w:rsidRPr="006A0B20">
        <w:rPr>
          <w:rFonts w:cs="Calibri"/>
          <w:b/>
          <w:bCs/>
          <w:kern w:val="0"/>
          <w:sz w:val="24"/>
          <w:szCs w:val="24"/>
        </w:rPr>
        <w:t>cultura del “fare</w:t>
      </w:r>
      <w:r w:rsidRPr="006A0B20">
        <w:rPr>
          <w:rFonts w:cs="Calibri"/>
          <w:kern w:val="0"/>
          <w:sz w:val="24"/>
          <w:szCs w:val="24"/>
        </w:rPr>
        <w:t>”, fondata su rapporti e interazioni reali, ben rappresentata da concetti - “</w:t>
      </w:r>
      <w:r w:rsidRPr="006A0B20">
        <w:rPr>
          <w:rFonts w:cs="Calibri"/>
          <w:b/>
          <w:bCs/>
          <w:kern w:val="0"/>
          <w:sz w:val="24"/>
          <w:szCs w:val="24"/>
        </w:rPr>
        <w:t>piazza</w:t>
      </w:r>
      <w:r w:rsidRPr="006A0B20">
        <w:rPr>
          <w:rFonts w:cs="Calibri"/>
          <w:kern w:val="0"/>
          <w:sz w:val="24"/>
          <w:szCs w:val="24"/>
        </w:rPr>
        <w:t>”, “</w:t>
      </w:r>
      <w:r w:rsidRPr="006A0B20">
        <w:rPr>
          <w:rFonts w:cs="Calibri"/>
          <w:b/>
          <w:bCs/>
          <w:kern w:val="0"/>
          <w:sz w:val="24"/>
          <w:szCs w:val="24"/>
        </w:rPr>
        <w:t>teatro</w:t>
      </w:r>
      <w:r w:rsidRPr="006A0B20">
        <w:rPr>
          <w:rFonts w:cs="Calibri"/>
          <w:kern w:val="0"/>
          <w:sz w:val="24"/>
          <w:szCs w:val="24"/>
        </w:rPr>
        <w:t>” e “</w:t>
      </w:r>
      <w:r w:rsidRPr="006A0B20">
        <w:rPr>
          <w:rFonts w:cs="Calibri"/>
          <w:b/>
          <w:bCs/>
          <w:kern w:val="0"/>
          <w:sz w:val="24"/>
          <w:szCs w:val="24"/>
        </w:rPr>
        <w:t>giardino</w:t>
      </w:r>
      <w:r w:rsidRPr="006A0B20">
        <w:rPr>
          <w:rFonts w:cs="Calibri"/>
          <w:kern w:val="0"/>
          <w:sz w:val="24"/>
          <w:szCs w:val="24"/>
        </w:rPr>
        <w:t xml:space="preserve">” - profondamente radicati nella tradizione italiana. </w:t>
      </w:r>
    </w:p>
    <w:p w14:paraId="500E6FC9" w14:textId="77777777" w:rsidR="00BE6769" w:rsidRPr="006A0B20" w:rsidRDefault="00BE6769" w:rsidP="00BE67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</w:rPr>
      </w:pPr>
      <w:r w:rsidRPr="006A0B20">
        <w:rPr>
          <w:rFonts w:cs="Calibri"/>
          <w:kern w:val="0"/>
          <w:sz w:val="24"/>
          <w:szCs w:val="24"/>
        </w:rPr>
        <w:t xml:space="preserve">Il Padiglione ospiterà anche la </w:t>
      </w:r>
      <w:r w:rsidRPr="006A0B20">
        <w:rPr>
          <w:rFonts w:cs="Calibri"/>
          <w:b/>
          <w:bCs/>
          <w:kern w:val="0"/>
          <w:sz w:val="24"/>
          <w:szCs w:val="24"/>
        </w:rPr>
        <w:t>Santa Sede</w:t>
      </w:r>
      <w:r w:rsidRPr="006A0B20">
        <w:rPr>
          <w:rFonts w:cs="Calibri"/>
          <w:kern w:val="0"/>
          <w:sz w:val="24"/>
          <w:szCs w:val="24"/>
        </w:rPr>
        <w:t>.</w:t>
      </w:r>
    </w:p>
    <w:p w14:paraId="051BA63D" w14:textId="77777777" w:rsidR="00DD3E5A" w:rsidRDefault="00DD3E5A"/>
    <w:sectPr w:rsidR="00DD3E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69"/>
    <w:rsid w:val="00BE6769"/>
    <w:rsid w:val="00CB0919"/>
    <w:rsid w:val="00DD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6B0F"/>
  <w15:chartTrackingRefBased/>
  <w15:docId w15:val="{89F6D8F1-9364-451D-B673-67BBF0FA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6769"/>
    <w:rPr>
      <w:rFonts w:ascii="Calibri" w:eastAsia="Calibri" w:hAnsi="Calibri" w:cs="Times New Roma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1826</Characters>
  <Application>Microsoft Office Word</Application>
  <DocSecurity>0</DocSecurity>
  <Lines>15</Lines>
  <Paragraphs>4</Paragraphs>
  <ScaleCrop>false</ScaleCrop>
  <Company>Regione Emilia-Romagna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2023-11-16T10:07:00Z</dcterms:created>
  <dcterms:modified xsi:type="dcterms:W3CDTF">2023-11-16T10:09:00Z</dcterms:modified>
</cp:coreProperties>
</file>