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3BB2" w14:textId="77777777" w:rsidR="00F46954" w:rsidRDefault="00F46954" w:rsidP="00F46954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981218F" w14:textId="53964279" w:rsidR="00F46954" w:rsidRPr="00C4345A" w:rsidRDefault="00F46954" w:rsidP="00F46954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Scheda/ </w:t>
      </w:r>
      <w:proofErr w:type="spellStart"/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Food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ER</w:t>
      </w:r>
      <w:proofErr w:type="spellEnd"/>
    </w:p>
    <w:p w14:paraId="49F15B91" w14:textId="77777777" w:rsidR="00F46954" w:rsidRPr="00C4345A" w:rsidRDefault="00F46954" w:rsidP="00F46954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B52A3BD" w14:textId="5EBC6824" w:rsidR="00F46954" w:rsidRPr="00C4345A" w:rsidRDefault="00F46954" w:rsidP="00F46954">
      <w:pPr>
        <w:jc w:val="both"/>
        <w:rPr>
          <w:rFonts w:asciiTheme="minorHAnsi" w:hAnsiTheme="minorHAnsi" w:cstheme="minorHAnsi"/>
          <w:sz w:val="24"/>
          <w:szCs w:val="24"/>
          <w:lang w:eastAsia="it-IT"/>
          <w14:ligatures w14:val="none"/>
        </w:rPr>
      </w:pPr>
      <w:proofErr w:type="spellStart"/>
      <w:r w:rsidRPr="00C4345A">
        <w:rPr>
          <w:rFonts w:asciiTheme="minorHAnsi" w:hAnsiTheme="minorHAnsi" w:cstheme="minorHAnsi"/>
          <w:b/>
          <w:bCs/>
          <w:sz w:val="24"/>
          <w:szCs w:val="24"/>
          <w:lang w:eastAsia="it-IT"/>
          <w14:ligatures w14:val="none"/>
        </w:rPr>
        <w:t>Food</w:t>
      </w:r>
      <w:r>
        <w:rPr>
          <w:rFonts w:asciiTheme="minorHAnsi" w:hAnsiTheme="minorHAnsi" w:cstheme="minorHAnsi"/>
          <w:b/>
          <w:bCs/>
          <w:sz w:val="24"/>
          <w:szCs w:val="24"/>
          <w:lang w:eastAsia="it-IT"/>
          <w14:ligatures w14:val="none"/>
        </w:rPr>
        <w:t>ER</w:t>
      </w:r>
      <w:proofErr w:type="spellEnd"/>
      <w:r w:rsidRPr="00C4345A">
        <w:rPr>
          <w:rFonts w:asciiTheme="minorHAnsi" w:hAnsiTheme="minorHAnsi" w:cstheme="minorHAnsi"/>
          <w:b/>
          <w:bCs/>
          <w:sz w:val="24"/>
          <w:szCs w:val="24"/>
          <w:lang w:eastAsia="it-IT"/>
          <w14:ligatures w14:val="none"/>
        </w:rPr>
        <w:t xml:space="preserve">, </w:t>
      </w:r>
      <w:r w:rsidRPr="00C4345A">
        <w:rPr>
          <w:rFonts w:asciiTheme="minorHAnsi" w:hAnsiTheme="minorHAnsi" w:cstheme="minorHAnsi"/>
          <w:sz w:val="24"/>
          <w:szCs w:val="24"/>
          <w:lang w:eastAsia="it-IT"/>
          <w14:ligatures w14:val="none"/>
        </w:rPr>
        <w:t>ovvero</w:t>
      </w:r>
      <w:r w:rsidRPr="00CB4D2D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r w:rsidRPr="00CB4D2D">
        <w:rPr>
          <w:rFonts w:asciiTheme="minorHAnsi" w:hAnsiTheme="minorHAnsi" w:cstheme="minorHAnsi"/>
          <w:i/>
          <w:iCs/>
          <w:position w:val="1"/>
          <w:sz w:val="24"/>
          <w:szCs w:val="24"/>
        </w:rPr>
        <w:t xml:space="preserve">Emilia-Romagna International Network for </w:t>
      </w:r>
      <w:proofErr w:type="spellStart"/>
      <w:r w:rsidRPr="00CB4D2D">
        <w:rPr>
          <w:rFonts w:asciiTheme="minorHAnsi" w:hAnsiTheme="minorHAnsi" w:cstheme="minorHAnsi"/>
          <w:i/>
          <w:iCs/>
          <w:position w:val="1"/>
          <w:sz w:val="24"/>
          <w:szCs w:val="24"/>
        </w:rPr>
        <w:t>Education</w:t>
      </w:r>
      <w:proofErr w:type="spellEnd"/>
      <w:r w:rsidRPr="00CB4D2D">
        <w:rPr>
          <w:rFonts w:asciiTheme="minorHAnsi" w:hAnsiTheme="minorHAnsi" w:cstheme="minorHAnsi"/>
          <w:i/>
          <w:iCs/>
          <w:position w:val="1"/>
          <w:sz w:val="24"/>
          <w:szCs w:val="24"/>
        </w:rPr>
        <w:t xml:space="preserve"> and Industrial </w:t>
      </w:r>
      <w:proofErr w:type="spellStart"/>
      <w:r w:rsidRPr="00CB4D2D">
        <w:rPr>
          <w:rFonts w:asciiTheme="minorHAnsi" w:hAnsiTheme="minorHAnsi" w:cstheme="minorHAnsi"/>
          <w:i/>
          <w:iCs/>
          <w:position w:val="1"/>
          <w:sz w:val="24"/>
          <w:szCs w:val="24"/>
        </w:rPr>
        <w:t>Research</w:t>
      </w:r>
      <w:proofErr w:type="spellEnd"/>
      <w:r w:rsidRPr="00CB4D2D">
        <w:rPr>
          <w:rFonts w:asciiTheme="minorHAnsi" w:hAnsiTheme="minorHAnsi" w:cstheme="minorHAnsi"/>
          <w:i/>
          <w:iCs/>
          <w:position w:val="1"/>
          <w:sz w:val="24"/>
          <w:szCs w:val="24"/>
        </w:rPr>
        <w:t xml:space="preserve"> on Food and Beverage</w:t>
      </w:r>
      <w:r w:rsidRPr="00CB4D2D">
        <w:rPr>
          <w:rFonts w:asciiTheme="minorHAnsi" w:hAnsiTheme="minorHAnsi" w:cstheme="minorHAnsi"/>
          <w:position w:val="1"/>
          <w:sz w:val="24"/>
          <w:szCs w:val="24"/>
        </w:rPr>
        <w:t xml:space="preserve">, </w:t>
      </w:r>
      <w:r w:rsidRPr="00C4345A">
        <w:rPr>
          <w:rFonts w:asciiTheme="minorHAnsi" w:hAnsiTheme="minorHAnsi" w:cstheme="minorHAnsi"/>
          <w:sz w:val="24"/>
          <w:szCs w:val="24"/>
          <w:lang w:eastAsia="it-IT"/>
          <w14:ligatures w14:val="none"/>
        </w:rPr>
        <w:t>è un'associazione per l'</w:t>
      </w:r>
      <w:r w:rsidRPr="00C4345A">
        <w:rPr>
          <w:rFonts w:asciiTheme="minorHAnsi" w:hAnsiTheme="minorHAnsi" w:cstheme="minorHAnsi"/>
          <w:b/>
          <w:bCs/>
          <w:sz w:val="24"/>
          <w:szCs w:val="24"/>
          <w:lang w:eastAsia="it-IT"/>
          <w14:ligatures w14:val="none"/>
        </w:rPr>
        <w:t xml:space="preserve">alta formazione e la ricerca nel settore agroalimentare, </w:t>
      </w:r>
      <w:r w:rsidRPr="00C4345A">
        <w:rPr>
          <w:rFonts w:asciiTheme="minorHAnsi" w:hAnsiTheme="minorHAnsi" w:cstheme="minorHAnsi"/>
          <w:sz w:val="24"/>
          <w:szCs w:val="24"/>
          <w:lang w:eastAsia="it-IT"/>
          <w14:ligatures w14:val="none"/>
        </w:rPr>
        <w:t>finalizzata a</w:t>
      </w:r>
      <w:r w:rsidRPr="00C4345A">
        <w:rPr>
          <w:rFonts w:asciiTheme="minorHAnsi" w:hAnsiTheme="minorHAnsi" w:cstheme="minorHAnsi"/>
          <w:b/>
          <w:bCs/>
          <w:sz w:val="24"/>
          <w:szCs w:val="24"/>
          <w:lang w:eastAsia="it-IT"/>
          <w14:ligatures w14:val="none"/>
        </w:rPr>
        <w:t xml:space="preserve"> </w:t>
      </w:r>
      <w:r w:rsidRPr="00C4345A">
        <w:rPr>
          <w:rFonts w:asciiTheme="minorHAnsi" w:hAnsiTheme="minorHAnsi" w:cstheme="minorHAnsi"/>
          <w:sz w:val="24"/>
          <w:szCs w:val="24"/>
          <w:lang w:eastAsia="it-IT"/>
          <w14:ligatures w14:val="none"/>
        </w:rPr>
        <w:t>migliorare</w:t>
      </w:r>
      <w:r w:rsidRPr="00C4345A">
        <w:rPr>
          <w:rFonts w:asciiTheme="minorHAnsi" w:hAnsiTheme="minorHAnsi" w:cstheme="minorHAnsi"/>
          <w:b/>
          <w:bCs/>
          <w:sz w:val="24"/>
          <w:szCs w:val="24"/>
          <w:lang w:eastAsia="it-IT"/>
          <w14:ligatures w14:val="none"/>
        </w:rPr>
        <w:t xml:space="preserve"> </w:t>
      </w:r>
      <w:r w:rsidRPr="00C4345A">
        <w:rPr>
          <w:rFonts w:asciiTheme="minorHAnsi" w:hAnsiTheme="minorHAnsi" w:cstheme="minorHAnsi"/>
          <w:sz w:val="24"/>
          <w:szCs w:val="24"/>
          <w:lang w:eastAsia="it-IT"/>
          <w14:ligatures w14:val="none"/>
        </w:rPr>
        <w:t>l'attrattività e l'internazionalizzazione della Food Valley dell'Emilia-Romagna.</w:t>
      </w:r>
    </w:p>
    <w:p w14:paraId="3C60703D" w14:textId="340FEE17" w:rsidR="00F46954" w:rsidRPr="00BD0849" w:rsidRDefault="00F46954" w:rsidP="00F46954">
      <w:pPr>
        <w:ind w:left="504" w:hanging="504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</w:pPr>
      <w:r w:rsidRPr="00F46954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>Promossa dalla</w:t>
      </w:r>
      <w:r w:rsidRPr="00BD0849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 Regione Emilia-Romagna, </w:t>
      </w:r>
      <w:r w:rsidRPr="00F46954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>ha come attori chiave</w:t>
      </w:r>
      <w:r w:rsidRPr="00BD0849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: le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>U</w:t>
      </w:r>
      <w:r w:rsidRPr="00BD0849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niversità pubbliche di Parma, </w:t>
      </w:r>
    </w:p>
    <w:p w14:paraId="5ABEA12F" w14:textId="77777777" w:rsidR="00F46954" w:rsidRPr="00C4345A" w:rsidRDefault="00F46954" w:rsidP="00F46954">
      <w:pPr>
        <w:ind w:left="504" w:hanging="504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</w:pP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>Modena e Reggio, Bologna e Ferrara</w:t>
      </w:r>
      <w:r w:rsidRPr="00C4345A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>;</w:t>
      </w: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 l’Università Cattolica del Sacro Cuore di Piacenza e il </w:t>
      </w:r>
      <w:proofErr w:type="spellStart"/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>Clust</w:t>
      </w:r>
      <w:proofErr w:type="spellEnd"/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>-</w:t>
      </w:r>
    </w:p>
    <w:p w14:paraId="5E3A7DC9" w14:textId="77777777" w:rsidR="00F46954" w:rsidRPr="00F46954" w:rsidRDefault="00F46954" w:rsidP="00F46954">
      <w:pPr>
        <w:ind w:left="504" w:hanging="504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</w:pP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ER Agrifood; aziende leader </w:t>
      </w:r>
      <w:r w:rsidRPr="00C4345A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 xml:space="preserve">nel settore agroalimentare; altri enti partecipanti </w:t>
      </w:r>
      <w:r w:rsidRPr="00F46954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come Bologna Fiere, </w:t>
      </w:r>
    </w:p>
    <w:p w14:paraId="04F86F93" w14:textId="77777777" w:rsidR="00F46954" w:rsidRPr="00C4345A" w:rsidRDefault="00F46954" w:rsidP="00F46954">
      <w:pPr>
        <w:ind w:left="504" w:hanging="504"/>
        <w:jc w:val="both"/>
        <w:rPr>
          <w:rFonts w:asciiTheme="minorHAnsi" w:hAnsiTheme="minorHAnsi" w:cstheme="minorHAnsi"/>
          <w:color w:val="DD8047"/>
          <w:sz w:val="24"/>
          <w:szCs w:val="24"/>
          <w:lang w:eastAsia="it-IT"/>
          <w14:ligatures w14:val="none"/>
        </w:rPr>
      </w:pPr>
      <w:r w:rsidRPr="00F46954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>Fiere di Parma, Fiere di Rimini, Cesena, IEG e Fiere di Piacenza</w:t>
      </w:r>
      <w:r w:rsidRPr="00C4345A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 xml:space="preserve"> ed esperti internazionali. </w:t>
      </w:r>
    </w:p>
    <w:p w14:paraId="49DD0EED" w14:textId="77777777" w:rsidR="00F46954" w:rsidRPr="00C4345A" w:rsidRDefault="00F46954" w:rsidP="00F46954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092809A" w14:textId="77777777" w:rsidR="00F46954" w:rsidRPr="00C4345A" w:rsidRDefault="00F46954" w:rsidP="00F46954">
      <w:pPr>
        <w:jc w:val="both"/>
        <w:rPr>
          <w:rFonts w:asciiTheme="minorHAnsi" w:hAnsiTheme="minorHAnsi" w:cstheme="minorHAnsi"/>
          <w:color w:val="DD8047"/>
          <w:sz w:val="24"/>
          <w:szCs w:val="24"/>
          <w:lang w:eastAsia="it-IT"/>
          <w14:ligatures w14:val="none"/>
        </w:rPr>
      </w:pPr>
      <w:r w:rsidRPr="00C4345A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>Tra gli obiettivi: progettare</w:t>
      </w: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 programmi di studio interuniversitari internazionali, </w:t>
      </w:r>
      <w:r w:rsidRPr="00C4345A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>promuovendo l’</w:t>
      </w: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Emilia-Romagna come polo di attrazione di talenti internazionali </w:t>
      </w:r>
      <w:r w:rsidRPr="00C4345A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 xml:space="preserve">capaci di affrontare le nuove sfide poste dalla complessità del sistema alimentare globale. </w:t>
      </w: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>Sostenere la crescita delle filiere produttive</w:t>
      </w:r>
      <w:r w:rsidRPr="00C4345A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>, favorendo</w:t>
      </w: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 </w:t>
      </w:r>
      <w:r w:rsidRPr="00C4345A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 xml:space="preserve">la collaborazione su </w:t>
      </w: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competenze e tecnologie precompetitive </w:t>
      </w:r>
      <w:r w:rsidRPr="00C4345A">
        <w:rPr>
          <w:rFonts w:asciiTheme="minorHAnsi" w:hAnsiTheme="minorHAnsi" w:cstheme="minorHAnsi"/>
          <w:color w:val="000000"/>
          <w:sz w:val="24"/>
          <w:szCs w:val="24"/>
          <w:lang w:eastAsia="it-IT"/>
          <w14:ligatures w14:val="none"/>
        </w:rPr>
        <w:t>e la nascita di</w:t>
      </w: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  <w14:ligatures w14:val="none"/>
        </w:rPr>
        <w:t xml:space="preserve"> start-up innovative.</w:t>
      </w:r>
    </w:p>
    <w:p w14:paraId="4F5C5A01" w14:textId="77777777" w:rsidR="00F46954" w:rsidRPr="00C4345A" w:rsidRDefault="00F46954" w:rsidP="00F46954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5ABD6" w14:textId="019A3F3E" w:rsidR="00F46954" w:rsidRPr="00C4345A" w:rsidRDefault="00F46954" w:rsidP="00F46954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</w:rPr>
        <w:t>Scheda/</w:t>
      </w:r>
      <w:proofErr w:type="spellStart"/>
      <w:r w:rsidRPr="00C4345A">
        <w:rPr>
          <w:rFonts w:asciiTheme="minorHAnsi" w:hAnsiTheme="minorHAnsi" w:cstheme="minorHAnsi"/>
          <w:b/>
          <w:bCs/>
          <w:color w:val="000000"/>
          <w:sz w:val="24"/>
          <w:szCs w:val="24"/>
        </w:rPr>
        <w:t>Mun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ER</w:t>
      </w:r>
      <w:proofErr w:type="spellEnd"/>
    </w:p>
    <w:p w14:paraId="7FCDF18D" w14:textId="425EBFAA" w:rsidR="00F46954" w:rsidRPr="00C4345A" w:rsidRDefault="00F46954" w:rsidP="00F46954">
      <w:pPr>
        <w:pStyle w:val="NormaleWeb"/>
        <w:jc w:val="both"/>
        <w:rPr>
          <w:rFonts w:asciiTheme="minorHAnsi" w:hAnsiTheme="minorHAnsi" w:cstheme="minorHAnsi"/>
          <w:sz w:val="24"/>
          <w:szCs w:val="24"/>
        </w:rPr>
      </w:pPr>
      <w:r w:rsidRPr="00C4345A"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 w:rsidRPr="00C4345A">
        <w:rPr>
          <w:rFonts w:asciiTheme="minorHAnsi" w:hAnsiTheme="minorHAnsi" w:cstheme="minorHAnsi"/>
          <w:b/>
          <w:bCs/>
          <w:sz w:val="24"/>
          <w:szCs w:val="24"/>
        </w:rPr>
        <w:t>Motorvehicle</w:t>
      </w:r>
      <w:proofErr w:type="spellEnd"/>
      <w:r w:rsidRPr="00C4345A">
        <w:rPr>
          <w:rStyle w:val="Enfasigrassetto"/>
          <w:rFonts w:asciiTheme="minorHAnsi" w:hAnsiTheme="minorHAnsi" w:cstheme="minorHAnsi"/>
          <w:sz w:val="24"/>
          <w:szCs w:val="24"/>
        </w:rPr>
        <w:t xml:space="preserve"> University of Emilia-Romagna (</w:t>
      </w:r>
      <w:proofErr w:type="spellStart"/>
      <w:r w:rsidRPr="00C4345A">
        <w:rPr>
          <w:rStyle w:val="Enfasigrassetto"/>
          <w:rFonts w:asciiTheme="minorHAnsi" w:hAnsiTheme="minorHAnsi" w:cstheme="minorHAnsi"/>
          <w:sz w:val="24"/>
          <w:szCs w:val="24"/>
        </w:rPr>
        <w:t>Mun</w:t>
      </w:r>
      <w:r>
        <w:rPr>
          <w:rStyle w:val="Enfasigrassetto"/>
          <w:rFonts w:asciiTheme="minorHAnsi" w:hAnsiTheme="minorHAnsi" w:cstheme="minorHAnsi"/>
          <w:sz w:val="24"/>
          <w:szCs w:val="24"/>
        </w:rPr>
        <w:t>ER</w:t>
      </w:r>
      <w:proofErr w:type="spellEnd"/>
      <w:r w:rsidRPr="00C4345A">
        <w:rPr>
          <w:rStyle w:val="Enfasigrassetto"/>
          <w:rFonts w:asciiTheme="minorHAnsi" w:hAnsiTheme="minorHAnsi" w:cstheme="minorHAnsi"/>
          <w:sz w:val="24"/>
          <w:szCs w:val="24"/>
        </w:rPr>
        <w:t>)</w:t>
      </w:r>
      <w:r w:rsidRPr="00C4345A">
        <w:rPr>
          <w:rFonts w:asciiTheme="minorHAnsi" w:hAnsiTheme="minorHAnsi" w:cstheme="minorHAnsi"/>
          <w:sz w:val="24"/>
          <w:szCs w:val="24"/>
        </w:rPr>
        <w:t xml:space="preserve">, nata nel 2017 su impulso della Regione, vede insieme i grandi marchi motoristici della </w:t>
      </w:r>
      <w:r w:rsidRPr="00C4345A">
        <w:rPr>
          <w:rStyle w:val="Enfasigrassetto"/>
          <w:rFonts w:asciiTheme="minorHAnsi" w:hAnsiTheme="minorHAnsi" w:cstheme="minorHAnsi"/>
          <w:sz w:val="24"/>
          <w:szCs w:val="24"/>
        </w:rPr>
        <w:t xml:space="preserve">Motor Valley </w:t>
      </w:r>
      <w:r w:rsidRPr="00C4345A">
        <w:rPr>
          <w:rFonts w:asciiTheme="minorHAnsi" w:hAnsiTheme="minorHAnsi" w:cstheme="minorHAnsi"/>
          <w:sz w:val="24"/>
          <w:szCs w:val="24"/>
        </w:rPr>
        <w:t xml:space="preserve">emiliano-romagnola e </w:t>
      </w:r>
      <w:r w:rsidRPr="00C4345A">
        <w:rPr>
          <w:rStyle w:val="Enfasigrassetto"/>
          <w:rFonts w:asciiTheme="minorHAnsi" w:hAnsiTheme="minorHAnsi" w:cstheme="minorHAnsi"/>
          <w:sz w:val="24"/>
          <w:szCs w:val="24"/>
        </w:rPr>
        <w:t>i quattro Atenei regionali</w:t>
      </w:r>
      <w:r w:rsidRPr="00C4345A">
        <w:rPr>
          <w:rFonts w:asciiTheme="minorHAnsi" w:hAnsiTheme="minorHAnsi" w:cstheme="minorHAnsi"/>
          <w:sz w:val="24"/>
          <w:szCs w:val="24"/>
        </w:rPr>
        <w:t xml:space="preserve">: </w:t>
      </w:r>
      <w:r w:rsidRPr="00C4345A">
        <w:rPr>
          <w:rStyle w:val="Enfasigrassetto"/>
          <w:rFonts w:asciiTheme="minorHAnsi" w:hAnsiTheme="minorHAnsi" w:cstheme="minorHAnsi"/>
          <w:sz w:val="24"/>
          <w:szCs w:val="24"/>
        </w:rPr>
        <w:t>Bologna</w:t>
      </w:r>
      <w:r w:rsidRPr="00C4345A">
        <w:rPr>
          <w:rFonts w:asciiTheme="minorHAnsi" w:hAnsiTheme="minorHAnsi" w:cstheme="minorHAnsi"/>
          <w:sz w:val="24"/>
          <w:szCs w:val="24"/>
        </w:rPr>
        <w:t xml:space="preserve">, </w:t>
      </w:r>
      <w:r w:rsidRPr="00C4345A">
        <w:rPr>
          <w:rStyle w:val="Enfasigrassetto"/>
          <w:rFonts w:asciiTheme="minorHAnsi" w:hAnsiTheme="minorHAnsi" w:cstheme="minorHAnsi"/>
          <w:sz w:val="24"/>
          <w:szCs w:val="24"/>
        </w:rPr>
        <w:t>Modena e Reggio Emilia</w:t>
      </w:r>
      <w:r w:rsidRPr="00C4345A">
        <w:rPr>
          <w:rFonts w:asciiTheme="minorHAnsi" w:hAnsiTheme="minorHAnsi" w:cstheme="minorHAnsi"/>
          <w:sz w:val="24"/>
          <w:szCs w:val="24"/>
        </w:rPr>
        <w:t xml:space="preserve">, </w:t>
      </w:r>
      <w:r w:rsidRPr="00C4345A">
        <w:rPr>
          <w:rStyle w:val="Enfasigrassetto"/>
          <w:rFonts w:asciiTheme="minorHAnsi" w:hAnsiTheme="minorHAnsi" w:cstheme="minorHAnsi"/>
          <w:sz w:val="24"/>
          <w:szCs w:val="24"/>
        </w:rPr>
        <w:t>Parma</w:t>
      </w:r>
      <w:r w:rsidRPr="00C4345A">
        <w:rPr>
          <w:rFonts w:asciiTheme="minorHAnsi" w:hAnsiTheme="minorHAnsi" w:cstheme="minorHAnsi"/>
          <w:sz w:val="24"/>
          <w:szCs w:val="24"/>
        </w:rPr>
        <w:t xml:space="preserve">, </w:t>
      </w:r>
      <w:r w:rsidRPr="00C4345A">
        <w:rPr>
          <w:rStyle w:val="Enfasigrassetto"/>
          <w:rFonts w:asciiTheme="minorHAnsi" w:hAnsiTheme="minorHAnsi" w:cstheme="minorHAnsi"/>
          <w:sz w:val="24"/>
          <w:szCs w:val="24"/>
        </w:rPr>
        <w:t>Ferrara</w:t>
      </w:r>
      <w:r w:rsidRPr="00C4345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AB8B300" w14:textId="77777777" w:rsidR="00F46954" w:rsidRPr="00C4345A" w:rsidRDefault="00F46954" w:rsidP="00F46954">
      <w:pPr>
        <w:pStyle w:val="NormaleWeb"/>
        <w:jc w:val="both"/>
        <w:rPr>
          <w:rFonts w:asciiTheme="minorHAnsi" w:hAnsiTheme="minorHAnsi" w:cstheme="minorHAnsi"/>
          <w:sz w:val="24"/>
          <w:szCs w:val="24"/>
        </w:rPr>
      </w:pPr>
      <w:r w:rsidRPr="00C4345A">
        <w:rPr>
          <w:rFonts w:asciiTheme="minorHAnsi" w:hAnsiTheme="minorHAnsi" w:cstheme="minorHAnsi"/>
          <w:sz w:val="24"/>
          <w:szCs w:val="24"/>
        </w:rPr>
        <w:t>Otto i corsi di laurea internazionali in ingegneria, solo in inglese, nei quali ragazzi e ragazze di ogni Paese progettano e sviluppano anche motori ad alte prestazioni ibridi, elettrici e veicoli a guida autonoma (senza conducente), dalla ricerca al prototipo.</w:t>
      </w:r>
    </w:p>
    <w:p w14:paraId="3AB7B562" w14:textId="245435CF" w:rsidR="00F46954" w:rsidRPr="00C4345A" w:rsidRDefault="00F46954" w:rsidP="00F46954">
      <w:pPr>
        <w:pStyle w:val="NormaleWeb"/>
        <w:jc w:val="both"/>
        <w:rPr>
          <w:rFonts w:asciiTheme="minorHAnsi" w:hAnsiTheme="minorHAnsi" w:cstheme="minorHAnsi"/>
          <w:color w:val="202124"/>
          <w:sz w:val="24"/>
          <w:szCs w:val="24"/>
        </w:rPr>
      </w:pPr>
      <w:r w:rsidRPr="00C4345A">
        <w:rPr>
          <w:rFonts w:asciiTheme="minorHAnsi" w:hAnsiTheme="minorHAnsi" w:cstheme="minorHAnsi"/>
          <w:sz w:val="24"/>
          <w:szCs w:val="24"/>
        </w:rPr>
        <w:t xml:space="preserve">Oltre ai quattro Atenei, il progetto </w:t>
      </w:r>
      <w:proofErr w:type="spellStart"/>
      <w:r w:rsidRPr="00C4345A">
        <w:rPr>
          <w:rFonts w:asciiTheme="minorHAnsi" w:hAnsiTheme="minorHAnsi" w:cstheme="minorHAnsi"/>
          <w:sz w:val="24"/>
          <w:szCs w:val="24"/>
        </w:rPr>
        <w:t>Mun</w:t>
      </w:r>
      <w:r>
        <w:rPr>
          <w:rFonts w:asciiTheme="minorHAnsi" w:hAnsiTheme="minorHAnsi" w:cstheme="minorHAnsi"/>
          <w:sz w:val="24"/>
          <w:szCs w:val="24"/>
        </w:rPr>
        <w:t>ER</w:t>
      </w:r>
      <w:proofErr w:type="spellEnd"/>
      <w:r w:rsidRPr="00C4345A">
        <w:rPr>
          <w:rFonts w:asciiTheme="minorHAnsi" w:hAnsiTheme="minorHAnsi" w:cstheme="minorHAnsi"/>
          <w:sz w:val="24"/>
          <w:szCs w:val="24"/>
        </w:rPr>
        <w:t xml:space="preserve"> coinvolge: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ART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 – Advanced Solution,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AVL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Bosch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CNH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Automobili Lamborghini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Danisi Engineering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Dallara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Ducati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Ferrari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HaasF1Team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HPE COXA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Marelli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Maserati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BD0849">
        <w:rPr>
          <w:rFonts w:asciiTheme="minorHAnsi" w:hAnsiTheme="minorHAnsi" w:cstheme="minorHAnsi"/>
          <w:b/>
          <w:bCs/>
          <w:color w:val="202124"/>
          <w:sz w:val="24"/>
          <w:szCs w:val="24"/>
        </w:rPr>
        <w:t>Pagani,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 </w:t>
      </w:r>
      <w:r w:rsidRPr="00E66877">
        <w:rPr>
          <w:rFonts w:asciiTheme="minorHAnsi" w:hAnsiTheme="minorHAnsi" w:cstheme="minorHAnsi"/>
          <w:b/>
          <w:bCs/>
          <w:color w:val="202124"/>
          <w:sz w:val="24"/>
          <w:szCs w:val="24"/>
        </w:rPr>
        <w:t>Pirelli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E66877">
        <w:rPr>
          <w:rFonts w:asciiTheme="minorHAnsi" w:hAnsiTheme="minorHAnsi" w:cstheme="minorHAnsi"/>
          <w:b/>
          <w:bCs/>
          <w:color w:val="202124"/>
          <w:sz w:val="24"/>
          <w:szCs w:val="24"/>
        </w:rPr>
        <w:t xml:space="preserve">Scuderia </w:t>
      </w:r>
      <w:proofErr w:type="spellStart"/>
      <w:r w:rsidRPr="00E66877">
        <w:rPr>
          <w:rFonts w:asciiTheme="minorHAnsi" w:hAnsiTheme="minorHAnsi" w:cstheme="minorHAnsi"/>
          <w:b/>
          <w:bCs/>
          <w:color w:val="202124"/>
          <w:sz w:val="24"/>
          <w:szCs w:val="24"/>
        </w:rPr>
        <w:t>AlphaTauri</w:t>
      </w:r>
      <w:proofErr w:type="spellEnd"/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Pr="00E66877">
        <w:rPr>
          <w:rFonts w:asciiTheme="minorHAnsi" w:hAnsiTheme="minorHAnsi" w:cstheme="minorHAnsi"/>
          <w:b/>
          <w:bCs/>
          <w:color w:val="202124"/>
          <w:sz w:val="24"/>
          <w:szCs w:val="24"/>
        </w:rPr>
        <w:t>STMicroelectronics</w:t>
      </w:r>
      <w:r w:rsidRPr="00C4345A">
        <w:rPr>
          <w:rFonts w:asciiTheme="minorHAnsi" w:hAnsiTheme="minorHAnsi" w:cstheme="minorHAnsi"/>
          <w:color w:val="202124"/>
          <w:sz w:val="24"/>
          <w:szCs w:val="24"/>
        </w:rPr>
        <w:t xml:space="preserve">. </w:t>
      </w:r>
    </w:p>
    <w:p w14:paraId="34B634CA" w14:textId="77777777" w:rsidR="00F46954" w:rsidRPr="00C4345A" w:rsidRDefault="00F46954" w:rsidP="00F46954">
      <w:pPr>
        <w:pStyle w:val="NormaleWeb"/>
        <w:jc w:val="both"/>
        <w:rPr>
          <w:rFonts w:asciiTheme="minorHAnsi" w:hAnsiTheme="minorHAnsi" w:cstheme="minorHAnsi"/>
          <w:b/>
          <w:bCs/>
          <w:color w:val="202124"/>
          <w:sz w:val="24"/>
          <w:szCs w:val="24"/>
        </w:rPr>
      </w:pPr>
      <w:r w:rsidRPr="00C4345A">
        <w:rPr>
          <w:rFonts w:asciiTheme="minorHAnsi" w:hAnsiTheme="minorHAnsi" w:cstheme="minorHAnsi"/>
          <w:b/>
          <w:bCs/>
          <w:color w:val="202124"/>
          <w:sz w:val="24"/>
          <w:szCs w:val="24"/>
        </w:rPr>
        <w:t>Scheda/Legge per attrarre talenti</w:t>
      </w:r>
    </w:p>
    <w:p w14:paraId="4D13E819" w14:textId="77777777" w:rsidR="00F46954" w:rsidRPr="00C4345A" w:rsidRDefault="00F46954" w:rsidP="00F46954">
      <w:pPr>
        <w:pStyle w:val="NormaleWeb"/>
        <w:rPr>
          <w:rFonts w:asciiTheme="minorHAnsi" w:hAnsiTheme="minorHAnsi" w:cstheme="minorHAnsi"/>
          <w:b/>
          <w:bCs/>
          <w:sz w:val="24"/>
          <w:szCs w:val="24"/>
        </w:rPr>
      </w:pPr>
      <w:r w:rsidRPr="00C4345A">
        <w:rPr>
          <w:rFonts w:asciiTheme="minorHAnsi" w:eastAsia="Times New Roman" w:hAnsiTheme="minorHAnsi" w:cstheme="minorHAnsi"/>
          <w:b/>
          <w:bCs/>
          <w:sz w:val="24"/>
          <w:szCs w:val="24"/>
        </w:rPr>
        <w:t>Persone a elevata specializzazione</w:t>
      </w:r>
      <w:r w:rsidRPr="00C4345A">
        <w:rPr>
          <w:rFonts w:asciiTheme="minorHAnsi" w:eastAsia="Times New Roman" w:hAnsiTheme="minorHAnsi" w:cstheme="minorHAnsi"/>
          <w:sz w:val="24"/>
          <w:szCs w:val="24"/>
        </w:rPr>
        <w:t xml:space="preserve"> che possono trovare in Emilia-Romagna un </w:t>
      </w:r>
      <w:r w:rsidRPr="00C4345A">
        <w:rPr>
          <w:rFonts w:asciiTheme="minorHAnsi" w:eastAsia="Times New Roman" w:hAnsiTheme="minorHAnsi" w:cstheme="minorHAnsi"/>
          <w:b/>
          <w:bCs/>
          <w:sz w:val="24"/>
          <w:szCs w:val="24"/>
        </w:rPr>
        <w:t>lavoro</w:t>
      </w:r>
      <w:r w:rsidRPr="00C4345A">
        <w:rPr>
          <w:rFonts w:asciiTheme="minorHAnsi" w:eastAsia="Times New Roman" w:hAnsiTheme="minorHAnsi" w:cstheme="minorHAnsi"/>
          <w:sz w:val="24"/>
          <w:szCs w:val="24"/>
        </w:rPr>
        <w:t xml:space="preserve">, un proprio spazio professionale o di </w:t>
      </w:r>
      <w:r w:rsidRPr="00C4345A">
        <w:rPr>
          <w:rFonts w:asciiTheme="minorHAnsi" w:eastAsia="Times New Roman" w:hAnsiTheme="minorHAnsi" w:cstheme="minorHAnsi"/>
          <w:b/>
          <w:bCs/>
          <w:sz w:val="24"/>
          <w:szCs w:val="24"/>
        </w:rPr>
        <w:t>ricerca</w:t>
      </w:r>
      <w:r w:rsidRPr="00C4345A">
        <w:rPr>
          <w:rFonts w:asciiTheme="minorHAnsi" w:eastAsia="Times New Roman" w:hAnsiTheme="minorHAnsi" w:cstheme="minorHAnsi"/>
          <w:sz w:val="24"/>
          <w:szCs w:val="24"/>
        </w:rPr>
        <w:t xml:space="preserve">, o intraprendere un </w:t>
      </w:r>
      <w:r w:rsidRPr="00C4345A">
        <w:rPr>
          <w:rFonts w:asciiTheme="minorHAnsi" w:eastAsia="Times New Roman" w:hAnsiTheme="minorHAnsi" w:cstheme="minorHAnsi"/>
          <w:b/>
          <w:bCs/>
          <w:sz w:val="24"/>
          <w:szCs w:val="24"/>
        </w:rPr>
        <w:t>percorso di ulteriore alta formazione</w:t>
      </w:r>
      <w:r w:rsidRPr="00C4345A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FBBE233" w14:textId="77777777" w:rsidR="00F46954" w:rsidRPr="00C4345A" w:rsidRDefault="00F46954" w:rsidP="00F46954">
      <w:pPr>
        <w:pStyle w:val="NormaleWeb"/>
        <w:rPr>
          <w:rFonts w:asciiTheme="minorHAnsi" w:eastAsia="Times New Roman" w:hAnsiTheme="minorHAnsi" w:cstheme="minorHAnsi"/>
          <w:sz w:val="24"/>
          <w:szCs w:val="24"/>
        </w:rPr>
      </w:pPr>
      <w:r w:rsidRPr="0047123F">
        <w:rPr>
          <w:rFonts w:asciiTheme="minorHAnsi" w:hAnsiTheme="minorHAnsi" w:cstheme="minorHAnsi"/>
          <w:sz w:val="24"/>
          <w:szCs w:val="24"/>
        </w:rPr>
        <w:t>Ecco cosa prevede la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 xml:space="preserve">egge regionale per attrarre talenti </w:t>
      </w:r>
      <w:r w:rsidRPr="0047123F">
        <w:rPr>
          <w:rFonts w:asciiTheme="minorHAnsi" w:hAnsiTheme="minorHAnsi" w:cstheme="minorHAnsi"/>
          <w:sz w:val="24"/>
          <w:szCs w:val="24"/>
        </w:rPr>
        <w:t>del febbraio 2023.</w:t>
      </w:r>
    </w:p>
    <w:p w14:paraId="35E16D35" w14:textId="77777777" w:rsidR="00F46954" w:rsidRPr="00C4345A" w:rsidRDefault="00F46954" w:rsidP="00F46954">
      <w:pPr>
        <w:jc w:val="both"/>
        <w:rPr>
          <w:rFonts w:asciiTheme="minorHAnsi" w:hAnsiTheme="minorHAnsi" w:cstheme="minorHAnsi"/>
          <w:sz w:val="24"/>
          <w:szCs w:val="24"/>
        </w:rPr>
      </w:pPr>
      <w:r w:rsidRPr="00C4345A">
        <w:rPr>
          <w:rFonts w:asciiTheme="minorHAnsi" w:hAnsiTheme="minorHAnsi" w:cstheme="minorHAnsi"/>
          <w:b/>
          <w:bCs/>
          <w:sz w:val="24"/>
          <w:szCs w:val="24"/>
        </w:rPr>
        <w:t>Si parte dagli strumenti esistenti.</w:t>
      </w:r>
      <w:r w:rsidRPr="00C4345A">
        <w:rPr>
          <w:rFonts w:asciiTheme="minorHAnsi" w:hAnsiTheme="minorHAnsi" w:cstheme="minorHAnsi"/>
          <w:sz w:val="24"/>
          <w:szCs w:val="24"/>
        </w:rPr>
        <w:t xml:space="preserve"> Gli interventi saranno in connessione e coordinati con le politiche e programmazioni già attuate dalla Regione. Dallo sviluppo sostenibile del sistema economico, sociale, della ricerca e del trasferimento tecnologico, alla promozione dell’alta formazione e delle politiche per il capitale umano fino alla promozione del lavoro di qualità, nonché il raggiungimento della piena parità di genere e la lotta alle discriminazioni. </w:t>
      </w:r>
    </w:p>
    <w:p w14:paraId="24276A50" w14:textId="77777777" w:rsidR="00F46954" w:rsidRPr="00C4345A" w:rsidRDefault="00F46954" w:rsidP="00F46954">
      <w:pPr>
        <w:jc w:val="both"/>
        <w:rPr>
          <w:rFonts w:asciiTheme="minorHAnsi" w:hAnsiTheme="minorHAnsi" w:cstheme="minorHAnsi"/>
          <w:sz w:val="24"/>
          <w:szCs w:val="24"/>
        </w:rPr>
      </w:pPr>
      <w:r w:rsidRPr="00C4345A">
        <w:rPr>
          <w:rFonts w:asciiTheme="minorHAnsi" w:hAnsiTheme="minorHAnsi" w:cstheme="minorHAnsi"/>
          <w:sz w:val="24"/>
          <w:szCs w:val="24"/>
        </w:rPr>
        <w:t xml:space="preserve">In particolare, interventi coerenti con 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>Legge regionale 14 del 2014 relativa alla promozione all’attrazione degli investimenti</w:t>
      </w:r>
      <w:r w:rsidRPr="00C4345A">
        <w:rPr>
          <w:rFonts w:asciiTheme="minorHAnsi" w:hAnsiTheme="minorHAnsi" w:cstheme="minorHAnsi"/>
          <w:sz w:val="24"/>
          <w:szCs w:val="24"/>
        </w:rPr>
        <w:t xml:space="preserve"> e l’internazionalizzazione del sistema produttivo: </w:t>
      </w:r>
      <w:r w:rsidRPr="00C4345A">
        <w:rPr>
          <w:rStyle w:val="Enfasicorsivo"/>
          <w:rFonts w:asciiTheme="minorHAnsi" w:hAnsiTheme="minorHAnsi" w:cstheme="minorHAnsi"/>
          <w:sz w:val="24"/>
          <w:szCs w:val="24"/>
        </w:rPr>
        <w:t xml:space="preserve">in </w:t>
      </w:r>
      <w:r w:rsidRPr="00C4345A">
        <w:rPr>
          <w:rStyle w:val="Enfasicorsivo"/>
          <w:rFonts w:asciiTheme="minorHAnsi" w:hAnsiTheme="minorHAnsi" w:cstheme="minorHAnsi"/>
          <w:b/>
          <w:bCs/>
          <w:sz w:val="24"/>
          <w:szCs w:val="24"/>
        </w:rPr>
        <w:t>7</w:t>
      </w:r>
      <w:r w:rsidRPr="00C4345A">
        <w:rPr>
          <w:rStyle w:val="Enfasicorsivo"/>
          <w:rFonts w:asciiTheme="minorHAnsi" w:hAnsiTheme="minorHAnsi" w:cstheme="minorHAnsi"/>
          <w:sz w:val="24"/>
          <w:szCs w:val="24"/>
        </w:rPr>
        <w:t xml:space="preserve"> anni </w:t>
      </w:r>
      <w:r w:rsidRPr="00C4345A">
        <w:rPr>
          <w:rStyle w:val="Enfasicorsivo"/>
          <w:rFonts w:asciiTheme="minorHAnsi" w:hAnsiTheme="minorHAnsi" w:cstheme="minorHAnsi"/>
          <w:b/>
          <w:bCs/>
          <w:sz w:val="24"/>
          <w:szCs w:val="24"/>
        </w:rPr>
        <w:t>95</w:t>
      </w:r>
      <w:r w:rsidRPr="00C4345A">
        <w:rPr>
          <w:rStyle w:val="Enfasicorsivo"/>
          <w:rFonts w:asciiTheme="minorHAnsi" w:hAnsiTheme="minorHAnsi" w:cstheme="minorHAnsi"/>
          <w:sz w:val="24"/>
          <w:szCs w:val="24"/>
        </w:rPr>
        <w:t xml:space="preserve"> imprese, tra cui anche grandi gruppi internazionali, hanno scelto di puntare sull'Emilia-Romagna: </w:t>
      </w:r>
      <w:r w:rsidRPr="00C4345A">
        <w:rPr>
          <w:rStyle w:val="Enfasicorsivo"/>
          <w:rFonts w:asciiTheme="minorHAnsi" w:hAnsiTheme="minorHAnsi" w:cstheme="minorHAnsi"/>
          <w:b/>
          <w:bCs/>
          <w:sz w:val="24"/>
          <w:szCs w:val="24"/>
        </w:rPr>
        <w:t>6</w:t>
      </w:r>
      <w:r w:rsidRPr="00C4345A">
        <w:rPr>
          <w:rStyle w:val="Enfasicorsivo"/>
          <w:rFonts w:asciiTheme="minorHAnsi" w:hAnsiTheme="minorHAnsi" w:cstheme="minorHAnsi"/>
          <w:sz w:val="24"/>
          <w:szCs w:val="24"/>
        </w:rPr>
        <w:t xml:space="preserve"> bandi, </w:t>
      </w:r>
      <w:r w:rsidRPr="00C4345A">
        <w:rPr>
          <w:rStyle w:val="Enfasicorsivo"/>
          <w:rFonts w:asciiTheme="minorHAnsi" w:hAnsiTheme="minorHAnsi" w:cstheme="minorHAnsi"/>
          <w:b/>
          <w:bCs/>
          <w:sz w:val="24"/>
          <w:szCs w:val="24"/>
        </w:rPr>
        <w:t>152,7</w:t>
      </w:r>
      <w:r w:rsidRPr="00C4345A">
        <w:rPr>
          <w:rStyle w:val="Enfasicorsivo"/>
          <w:rFonts w:asciiTheme="minorHAnsi" w:hAnsiTheme="minorHAnsi" w:cstheme="minorHAnsi"/>
          <w:sz w:val="24"/>
          <w:szCs w:val="24"/>
        </w:rPr>
        <w:t xml:space="preserve"> milioni di fondi regionali, investimenti generati per oltre </w:t>
      </w:r>
      <w:r w:rsidRPr="00C4345A">
        <w:rPr>
          <w:rStyle w:val="Enfasicorsivo"/>
          <w:rFonts w:asciiTheme="minorHAnsi" w:hAnsiTheme="minorHAnsi" w:cstheme="minorHAnsi"/>
          <w:b/>
          <w:bCs/>
          <w:sz w:val="24"/>
          <w:szCs w:val="24"/>
        </w:rPr>
        <w:t>804</w:t>
      </w:r>
      <w:r w:rsidRPr="00C4345A">
        <w:rPr>
          <w:rStyle w:val="Enfasicorsivo"/>
          <w:rFonts w:asciiTheme="minorHAnsi" w:hAnsiTheme="minorHAnsi" w:cstheme="minorHAnsi"/>
          <w:sz w:val="24"/>
          <w:szCs w:val="24"/>
        </w:rPr>
        <w:t xml:space="preserve"> milioni di euro con la creazione di oltre 3700 posti di lavoro</w:t>
      </w:r>
      <w:r w:rsidRPr="00C4345A">
        <w:rPr>
          <w:rFonts w:asciiTheme="minorHAnsi" w:hAnsiTheme="minorHAnsi" w:cstheme="minorHAnsi"/>
          <w:sz w:val="24"/>
          <w:szCs w:val="24"/>
        </w:rPr>
        <w:t>.</w:t>
      </w:r>
    </w:p>
    <w:p w14:paraId="172653A9" w14:textId="77777777" w:rsidR="00F46954" w:rsidRPr="00C4345A" w:rsidRDefault="00F46954" w:rsidP="00F46954">
      <w:pPr>
        <w:jc w:val="both"/>
        <w:rPr>
          <w:rFonts w:asciiTheme="minorHAnsi" w:hAnsiTheme="minorHAnsi" w:cstheme="minorHAnsi"/>
          <w:sz w:val="24"/>
          <w:szCs w:val="24"/>
        </w:rPr>
      </w:pPr>
      <w:r w:rsidRPr="00C4345A">
        <w:rPr>
          <w:rFonts w:asciiTheme="minorHAnsi" w:hAnsiTheme="minorHAnsi" w:cstheme="minorHAnsi"/>
          <w:b/>
          <w:bCs/>
          <w:sz w:val="24"/>
          <w:szCs w:val="24"/>
        </w:rPr>
        <w:lastRenderedPageBreak/>
        <w:t>Un sostegno e impegno corale</w:t>
      </w:r>
      <w:r w:rsidRPr="00C4345A">
        <w:rPr>
          <w:rFonts w:asciiTheme="minorHAnsi" w:hAnsiTheme="minorHAnsi" w:cstheme="minorHAnsi"/>
          <w:sz w:val="24"/>
          <w:szCs w:val="24"/>
        </w:rPr>
        <w:t>. L’attrazione di talenti a elevata specializzazione punta a un corale sostegno allo sviluppo del sistema territoriale regionale attraverso accordi di collaborazione e di partenariato con altre regioni, nonché con istituzioni reti e network europei e internazionali. L’azione coinvolge pertanto regioni, città ed enti locali, fondazioni, atenei, centri di ricerca, camere di commercio e altri enti pubblici e privati e promuove l’apertura internazionale dei territori da un lato, e la capacità dei servizi di erogare un’offerta di livello europeo e internazionale.</w:t>
      </w:r>
    </w:p>
    <w:p w14:paraId="346430A5" w14:textId="77777777" w:rsidR="00F46954" w:rsidRPr="00C4345A" w:rsidRDefault="00F46954" w:rsidP="00F46954">
      <w:pPr>
        <w:jc w:val="both"/>
        <w:rPr>
          <w:rFonts w:asciiTheme="minorHAnsi" w:hAnsiTheme="minorHAnsi" w:cstheme="minorHAnsi"/>
          <w:sz w:val="24"/>
          <w:szCs w:val="24"/>
        </w:rPr>
      </w:pPr>
      <w:r w:rsidRPr="00C4345A">
        <w:rPr>
          <w:rFonts w:asciiTheme="minorHAnsi" w:hAnsiTheme="minorHAnsi" w:cstheme="minorHAnsi"/>
          <w:b/>
          <w:bCs/>
          <w:sz w:val="24"/>
          <w:szCs w:val="24"/>
        </w:rPr>
        <w:t xml:space="preserve">I protagonisti. </w:t>
      </w:r>
      <w:r w:rsidRPr="00C4345A">
        <w:rPr>
          <w:rFonts w:asciiTheme="minorHAnsi" w:hAnsiTheme="minorHAnsi" w:cstheme="minorHAnsi"/>
          <w:sz w:val="24"/>
          <w:szCs w:val="24"/>
        </w:rPr>
        <w:t xml:space="preserve">La promozione dei processi di attrazione dei talenti comprende il sostegno agli interventi portati avanti da 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>Università</w:t>
      </w:r>
      <w:r w:rsidRPr="00C4345A">
        <w:rPr>
          <w:rFonts w:asciiTheme="minorHAnsi" w:hAnsiTheme="minorHAnsi" w:cstheme="minorHAnsi"/>
          <w:sz w:val="24"/>
          <w:szCs w:val="24"/>
        </w:rPr>
        <w:t xml:space="preserve">, Centri di Ricerca e altri protagonisti dell’ecosistema regionale dell’innovazione. </w:t>
      </w:r>
      <w:r w:rsidRPr="00C4345A">
        <w:rPr>
          <w:rFonts w:asciiTheme="minorHAnsi" w:hAnsiTheme="minorHAnsi" w:cstheme="minorHAnsi"/>
          <w:sz w:val="24"/>
          <w:szCs w:val="24"/>
        </w:rPr>
        <w:br/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>Imprese.</w:t>
      </w:r>
      <w:r w:rsidRPr="00C4345A">
        <w:rPr>
          <w:rFonts w:asciiTheme="minorHAnsi" w:hAnsiTheme="minorHAnsi" w:cstheme="minorHAnsi"/>
          <w:sz w:val="24"/>
          <w:szCs w:val="24"/>
        </w:rPr>
        <w:t xml:space="preserve"> Previsto il coinvolgimento diretto delle imprese e del sistema produttivo emiliano-romagnolo. </w:t>
      </w:r>
    </w:p>
    <w:p w14:paraId="02AAF0E7" w14:textId="77777777" w:rsidR="00F46954" w:rsidRPr="00C4345A" w:rsidRDefault="00F46954" w:rsidP="00F46954">
      <w:pPr>
        <w:jc w:val="both"/>
        <w:rPr>
          <w:rFonts w:asciiTheme="minorHAnsi" w:hAnsiTheme="minorHAnsi" w:cstheme="minorHAnsi"/>
          <w:sz w:val="24"/>
          <w:szCs w:val="24"/>
        </w:rPr>
      </w:pPr>
      <w:r w:rsidRPr="00C4345A">
        <w:rPr>
          <w:rFonts w:asciiTheme="minorHAnsi" w:hAnsiTheme="minorHAnsi" w:cstheme="minorHAnsi"/>
          <w:sz w:val="24"/>
          <w:szCs w:val="24"/>
        </w:rPr>
        <w:t xml:space="preserve">La 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 xml:space="preserve">Regione </w:t>
      </w:r>
      <w:r w:rsidRPr="00C4345A">
        <w:rPr>
          <w:rFonts w:asciiTheme="minorHAnsi" w:hAnsiTheme="minorHAnsi" w:cstheme="minorHAnsi"/>
          <w:sz w:val="24"/>
          <w:szCs w:val="24"/>
        </w:rPr>
        <w:t>prevede misure di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 xml:space="preserve"> incentivazione alle assunzioni </w:t>
      </w:r>
      <w:r w:rsidRPr="00C4345A">
        <w:rPr>
          <w:rFonts w:asciiTheme="minorHAnsi" w:hAnsiTheme="minorHAnsi" w:cstheme="minorHAnsi"/>
          <w:sz w:val="24"/>
          <w:szCs w:val="24"/>
        </w:rPr>
        <w:t xml:space="preserve">dei nuovi talenti. Ma anche il sostegno alla scoperta di 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>nuove idee imprenditoriali, alla creazione, accelerazione e crescita di imprese innovative</w:t>
      </w:r>
      <w:r w:rsidRPr="00C4345A">
        <w:rPr>
          <w:rFonts w:asciiTheme="minorHAnsi" w:hAnsiTheme="minorHAnsi" w:cstheme="minorHAnsi"/>
          <w:sz w:val="24"/>
          <w:szCs w:val="24"/>
        </w:rPr>
        <w:t xml:space="preserve">. </w:t>
      </w:r>
      <w:r w:rsidRPr="00C4345A">
        <w:rPr>
          <w:rFonts w:asciiTheme="minorHAnsi" w:hAnsiTheme="minorHAnsi" w:cstheme="minorHAnsi"/>
          <w:sz w:val="24"/>
          <w:szCs w:val="24"/>
        </w:rPr>
        <w:br/>
        <w:t>Inoltre, il sostegno all’internazionalizzazione deve coinvolgere anche il sistema della formazione professionale, in coerenza con quanto richiesto dal nuovo accreditamento regionale degli enti di formazione.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4345A">
        <w:rPr>
          <w:rFonts w:asciiTheme="minorHAnsi" w:hAnsiTheme="minorHAnsi" w:cstheme="minorHAnsi"/>
          <w:sz w:val="24"/>
          <w:szCs w:val="24"/>
        </w:rPr>
        <w:t xml:space="preserve">In campo anche misure regionali di 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>incentivazione allo sviluppo dei servizi di welfare</w:t>
      </w:r>
      <w:r w:rsidRPr="00C4345A">
        <w:rPr>
          <w:rFonts w:asciiTheme="minorHAnsi" w:hAnsiTheme="minorHAnsi" w:cstheme="minorHAnsi"/>
          <w:sz w:val="24"/>
          <w:szCs w:val="24"/>
        </w:rPr>
        <w:t xml:space="preserve"> per l’accesso a servizi di </w:t>
      </w:r>
      <w:r w:rsidRPr="00C4345A">
        <w:rPr>
          <w:rFonts w:asciiTheme="minorHAnsi" w:hAnsiTheme="minorHAnsi" w:cstheme="minorHAnsi"/>
          <w:b/>
          <w:bCs/>
          <w:sz w:val="24"/>
          <w:szCs w:val="24"/>
        </w:rPr>
        <w:t>conciliazione fra tempi di vita e di lavoro</w:t>
      </w:r>
      <w:r w:rsidRPr="00C4345A">
        <w:rPr>
          <w:rFonts w:asciiTheme="minorHAnsi" w:hAnsiTheme="minorHAnsi" w:cstheme="minorHAnsi"/>
          <w:sz w:val="24"/>
          <w:szCs w:val="24"/>
        </w:rPr>
        <w:t xml:space="preserve"> a favore delle famiglie coinvolte.</w:t>
      </w:r>
    </w:p>
    <w:p w14:paraId="72E881EA" w14:textId="77777777" w:rsidR="00F46954" w:rsidRDefault="00F46954" w:rsidP="00F46954">
      <w:pPr>
        <w:jc w:val="both"/>
        <w:rPr>
          <w:b/>
          <w:bCs/>
          <w:sz w:val="24"/>
          <w:szCs w:val="24"/>
        </w:rPr>
      </w:pPr>
    </w:p>
    <w:p w14:paraId="7DE5A30B" w14:textId="77777777" w:rsidR="002D40B5" w:rsidRDefault="002D40B5"/>
    <w:sectPr w:rsidR="002D40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54"/>
    <w:rsid w:val="002D40B5"/>
    <w:rsid w:val="00F4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E5B0"/>
  <w15:chartTrackingRefBased/>
  <w15:docId w15:val="{B731DB7C-9594-40C4-AF80-9BD54A6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95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46954"/>
    <w:pPr>
      <w:spacing w:before="100" w:beforeAutospacing="1" w:after="100" w:afterAutospacing="1"/>
    </w:pPr>
    <w:rPr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46954"/>
    <w:rPr>
      <w:b/>
      <w:bCs/>
    </w:rPr>
  </w:style>
  <w:style w:type="character" w:styleId="Enfasicorsivo">
    <w:name w:val="Emphasis"/>
    <w:basedOn w:val="Carpredefinitoparagrafo"/>
    <w:uiPriority w:val="20"/>
    <w:qFormat/>
    <w:rsid w:val="00F46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3946</Characters>
  <Application>Microsoft Office Word</Application>
  <DocSecurity>0</DocSecurity>
  <Lines>32</Lines>
  <Paragraphs>9</Paragraphs>
  <ScaleCrop>false</ScaleCrop>
  <Company>Regione Emilia-Romagna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2023-11-14T11:08:00Z</dcterms:created>
  <dcterms:modified xsi:type="dcterms:W3CDTF">2023-11-14T11:11:00Z</dcterms:modified>
</cp:coreProperties>
</file>