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8892" w14:textId="14786F2A" w:rsidR="00D24909" w:rsidRDefault="00D24909" w:rsidP="007A504F">
      <w:pPr>
        <w:spacing w:line="240" w:lineRule="auto"/>
        <w:jc w:val="both"/>
        <w:rPr>
          <w:rFonts w:cstheme="minorHAnsi"/>
          <w:b/>
          <w:bCs/>
          <w:i/>
          <w:iCs/>
          <w:color w:val="1C2024"/>
          <w:sz w:val="24"/>
          <w:szCs w:val="24"/>
        </w:rPr>
      </w:pPr>
      <w:r>
        <w:rPr>
          <w:rFonts w:cstheme="minorHAnsi"/>
          <w:b/>
          <w:bCs/>
          <w:i/>
          <w:iCs/>
          <w:color w:val="1C2024"/>
          <w:sz w:val="24"/>
          <w:szCs w:val="24"/>
        </w:rPr>
        <w:t xml:space="preserve">Scheda/Japan </w:t>
      </w:r>
      <w:proofErr w:type="spellStart"/>
      <w:r>
        <w:rPr>
          <w:rFonts w:cstheme="minorHAnsi"/>
          <w:b/>
          <w:bCs/>
          <w:i/>
          <w:iCs/>
          <w:color w:val="1C2024"/>
          <w:sz w:val="24"/>
          <w:szCs w:val="24"/>
        </w:rPr>
        <w:t>Aerospace</w:t>
      </w:r>
      <w:proofErr w:type="spellEnd"/>
      <w:r>
        <w:rPr>
          <w:rFonts w:cstheme="minorHAnsi"/>
          <w:b/>
          <w:bCs/>
          <w:i/>
          <w:iCs/>
          <w:color w:val="1C2024"/>
          <w:sz w:val="24"/>
          <w:szCs w:val="24"/>
        </w:rPr>
        <w:t xml:space="preserve"> Exploration Agency</w:t>
      </w:r>
    </w:p>
    <w:p w14:paraId="204AD4DF" w14:textId="77777777" w:rsidR="00D24909" w:rsidRDefault="00D24909" w:rsidP="007A504F">
      <w:pPr>
        <w:spacing w:line="240" w:lineRule="auto"/>
        <w:jc w:val="both"/>
        <w:rPr>
          <w:rFonts w:cstheme="minorHAnsi"/>
          <w:b/>
          <w:bCs/>
          <w:i/>
          <w:iCs/>
          <w:color w:val="1C2024"/>
          <w:sz w:val="24"/>
          <w:szCs w:val="24"/>
        </w:rPr>
      </w:pPr>
    </w:p>
    <w:p w14:paraId="27A7AF75" w14:textId="5F2818C3" w:rsidR="007A504F" w:rsidRPr="000B0698" w:rsidRDefault="007A504F" w:rsidP="007A504F">
      <w:pPr>
        <w:spacing w:line="240" w:lineRule="auto"/>
        <w:jc w:val="both"/>
        <w:rPr>
          <w:sz w:val="24"/>
          <w:szCs w:val="24"/>
        </w:rPr>
      </w:pPr>
      <w:r w:rsidRPr="000B0698">
        <w:rPr>
          <w:rFonts w:cstheme="minorHAnsi"/>
          <w:b/>
          <w:bCs/>
          <w:i/>
          <w:iCs/>
          <w:color w:val="1C2024"/>
          <w:sz w:val="24"/>
          <w:szCs w:val="24"/>
        </w:rPr>
        <w:t>La</w:t>
      </w:r>
      <w:r w:rsidRPr="000B0698">
        <w:rPr>
          <w:b/>
          <w:bCs/>
          <w:i/>
          <w:iCs/>
          <w:sz w:val="24"/>
          <w:szCs w:val="24"/>
        </w:rPr>
        <w:t xml:space="preserve"> Japan </w:t>
      </w:r>
      <w:proofErr w:type="spellStart"/>
      <w:r w:rsidRPr="000B0698">
        <w:rPr>
          <w:b/>
          <w:bCs/>
          <w:i/>
          <w:iCs/>
          <w:sz w:val="24"/>
          <w:szCs w:val="24"/>
        </w:rPr>
        <w:t>Aerospace</w:t>
      </w:r>
      <w:proofErr w:type="spellEnd"/>
      <w:r w:rsidRPr="000B0698">
        <w:rPr>
          <w:b/>
          <w:bCs/>
          <w:i/>
          <w:iCs/>
          <w:sz w:val="24"/>
          <w:szCs w:val="24"/>
        </w:rPr>
        <w:t xml:space="preserve"> Exploration Agency</w:t>
      </w:r>
      <w:r w:rsidRPr="000B0698">
        <w:rPr>
          <w:sz w:val="24"/>
          <w:szCs w:val="24"/>
        </w:rPr>
        <w:t xml:space="preserve"> (</w:t>
      </w:r>
      <w:r w:rsidRPr="000B0698">
        <w:rPr>
          <w:b/>
          <w:bCs/>
          <w:sz w:val="24"/>
          <w:szCs w:val="24"/>
        </w:rPr>
        <w:t>JAXA</w:t>
      </w:r>
      <w:r w:rsidRPr="000B0698">
        <w:rPr>
          <w:sz w:val="24"/>
          <w:szCs w:val="24"/>
        </w:rPr>
        <w:t xml:space="preserve">) è l'agenzia governativa giapponese che si occupa dell'esplorazione spaziale, </w:t>
      </w:r>
      <w:r w:rsidRPr="000B0698">
        <w:rPr>
          <w:b/>
          <w:bCs/>
          <w:sz w:val="24"/>
          <w:szCs w:val="24"/>
        </w:rPr>
        <w:t>istituita nel 2003</w:t>
      </w:r>
      <w:r w:rsidRPr="000B0698">
        <w:rPr>
          <w:sz w:val="24"/>
          <w:szCs w:val="24"/>
        </w:rPr>
        <w:t xml:space="preserve"> dall’unione di tre realtà preesistenti: l'Istituto dello Spazio e delle Scienze Astronautiche (ISAS), il Laboratorio Nazionale Aerospaziale del Giappone (NAL) e l'Agenzia Nazionale per lo Sviluppo Spaziale del Giappone (NASDA). </w:t>
      </w:r>
    </w:p>
    <w:p w14:paraId="6702D9C4" w14:textId="77777777" w:rsidR="007A504F" w:rsidRPr="000B0698" w:rsidRDefault="007A504F" w:rsidP="007A504F">
      <w:pPr>
        <w:spacing w:line="240" w:lineRule="auto"/>
        <w:jc w:val="both"/>
        <w:rPr>
          <w:sz w:val="24"/>
          <w:szCs w:val="24"/>
        </w:rPr>
      </w:pPr>
      <w:proofErr w:type="spellStart"/>
      <w:r w:rsidRPr="000B0698">
        <w:rPr>
          <w:sz w:val="24"/>
          <w:szCs w:val="24"/>
        </w:rPr>
        <w:t>Jaxa</w:t>
      </w:r>
      <w:proofErr w:type="spellEnd"/>
      <w:r w:rsidRPr="000B0698">
        <w:rPr>
          <w:sz w:val="24"/>
          <w:szCs w:val="24"/>
        </w:rPr>
        <w:t xml:space="preserve"> ha partecipato attivamente alla realizzazione della </w:t>
      </w:r>
      <w:r w:rsidRPr="000B0698">
        <w:rPr>
          <w:b/>
          <w:bCs/>
          <w:sz w:val="24"/>
          <w:szCs w:val="24"/>
        </w:rPr>
        <w:t xml:space="preserve">stazione spaziale internazionale, </w:t>
      </w:r>
      <w:r w:rsidRPr="000B0698">
        <w:rPr>
          <w:sz w:val="24"/>
          <w:szCs w:val="24"/>
        </w:rPr>
        <w:t xml:space="preserve">fa parte del </w:t>
      </w:r>
      <w:r w:rsidRPr="000B0698">
        <w:rPr>
          <w:b/>
          <w:bCs/>
          <w:sz w:val="24"/>
          <w:szCs w:val="24"/>
        </w:rPr>
        <w:t>programma Artemis</w:t>
      </w:r>
      <w:r w:rsidRPr="000B0698">
        <w:rPr>
          <w:sz w:val="24"/>
          <w:szCs w:val="24"/>
        </w:rPr>
        <w:t xml:space="preserve"> guidato dagli Stati Uniti a cui partecipa anche l’Italia e contribuirà alla costruzione della cosiddetta Gateway, la stazione spaziale lunare quale avamposto degli astronauti in viaggio verso la luna. </w:t>
      </w:r>
    </w:p>
    <w:p w14:paraId="7369323B" w14:textId="77777777" w:rsidR="007A504F" w:rsidRPr="000B0698" w:rsidRDefault="007A504F" w:rsidP="007A504F">
      <w:pPr>
        <w:spacing w:line="240" w:lineRule="auto"/>
        <w:jc w:val="both"/>
        <w:rPr>
          <w:sz w:val="24"/>
          <w:szCs w:val="24"/>
        </w:rPr>
      </w:pPr>
      <w:r w:rsidRPr="000B0698">
        <w:rPr>
          <w:sz w:val="24"/>
          <w:szCs w:val="24"/>
        </w:rPr>
        <w:t xml:space="preserve">Dopo Stati Uniti e Unione Sovietica, il Giappone è il terzo paese in grado di lanciare una sonda per lo studio dello spazio profondo nel 1985. Da allora, i programmi per l’esplorazione planetaria si sono succeduti sia in modo autonomo che in collaborazione con altre agenzie. Oltre ai </w:t>
      </w:r>
      <w:r w:rsidRPr="000B0698">
        <w:rPr>
          <w:b/>
          <w:bCs/>
          <w:sz w:val="24"/>
          <w:szCs w:val="24"/>
        </w:rPr>
        <w:t>rapporti consolidati con NASA ed ESA</w:t>
      </w:r>
      <w:r w:rsidRPr="000B0698">
        <w:rPr>
          <w:sz w:val="24"/>
          <w:szCs w:val="24"/>
        </w:rPr>
        <w:t xml:space="preserve">, sono state attivate collaborazioni con la DLR tedesca, la CNES francese e la </w:t>
      </w:r>
      <w:proofErr w:type="spellStart"/>
      <w:r w:rsidRPr="000B0698">
        <w:rPr>
          <w:sz w:val="24"/>
          <w:szCs w:val="24"/>
        </w:rPr>
        <w:t>Indian</w:t>
      </w:r>
      <w:proofErr w:type="spellEnd"/>
      <w:r w:rsidRPr="000B0698">
        <w:rPr>
          <w:sz w:val="24"/>
          <w:szCs w:val="24"/>
        </w:rPr>
        <w:t xml:space="preserve"> Space </w:t>
      </w:r>
      <w:proofErr w:type="spellStart"/>
      <w:r w:rsidRPr="000B0698">
        <w:rPr>
          <w:sz w:val="24"/>
          <w:szCs w:val="24"/>
        </w:rPr>
        <w:t>Research</w:t>
      </w:r>
      <w:proofErr w:type="spellEnd"/>
      <w:r w:rsidRPr="000B0698">
        <w:rPr>
          <w:sz w:val="24"/>
          <w:szCs w:val="24"/>
        </w:rPr>
        <w:t xml:space="preserve"> </w:t>
      </w:r>
      <w:proofErr w:type="spellStart"/>
      <w:r w:rsidRPr="000B0698">
        <w:rPr>
          <w:sz w:val="24"/>
          <w:szCs w:val="24"/>
        </w:rPr>
        <w:t>Organisation</w:t>
      </w:r>
      <w:proofErr w:type="spellEnd"/>
      <w:r w:rsidRPr="000B0698">
        <w:rPr>
          <w:sz w:val="24"/>
          <w:szCs w:val="24"/>
        </w:rPr>
        <w:t xml:space="preserve"> indiana. Tra i risultati più rilevanti raggiunti dalla JAXA vi sono le missioni </w:t>
      </w:r>
      <w:proofErr w:type="spellStart"/>
      <w:r w:rsidRPr="000B0698">
        <w:rPr>
          <w:sz w:val="24"/>
          <w:szCs w:val="24"/>
        </w:rPr>
        <w:t>Hayabusa</w:t>
      </w:r>
      <w:proofErr w:type="spellEnd"/>
      <w:r w:rsidRPr="000B0698">
        <w:rPr>
          <w:sz w:val="24"/>
          <w:szCs w:val="24"/>
        </w:rPr>
        <w:t xml:space="preserve"> e </w:t>
      </w:r>
      <w:proofErr w:type="spellStart"/>
      <w:r w:rsidRPr="000B0698">
        <w:rPr>
          <w:sz w:val="24"/>
          <w:szCs w:val="24"/>
        </w:rPr>
        <w:t>Hayabusa</w:t>
      </w:r>
      <w:proofErr w:type="spellEnd"/>
      <w:r w:rsidRPr="000B0698">
        <w:rPr>
          <w:sz w:val="24"/>
          <w:szCs w:val="24"/>
        </w:rPr>
        <w:t xml:space="preserve"> 2 che sono state in grado di raccogliere campioni sulla superficie di un asteroide e di riportarli sulla terra. Ciò ha portato allo sviluppo di diversi piccoli rover anche in collaborazione con alcune agenzie europee. </w:t>
      </w:r>
    </w:p>
    <w:p w14:paraId="25B8EF35" w14:textId="77777777" w:rsidR="007A504F" w:rsidRDefault="007A504F" w:rsidP="007A504F">
      <w:pPr>
        <w:pStyle w:val="NormaleWeb"/>
        <w:jc w:val="both"/>
        <w:rPr>
          <w:rFonts w:asciiTheme="minorHAnsi" w:hAnsiTheme="minorHAnsi" w:cstheme="minorHAnsi"/>
          <w:b/>
          <w:bCs/>
          <w:color w:val="1C2024"/>
          <w:sz w:val="24"/>
          <w:szCs w:val="24"/>
        </w:rPr>
      </w:pPr>
    </w:p>
    <w:p w14:paraId="26FAF513" w14:textId="77777777" w:rsidR="004C5B77" w:rsidRDefault="004C5B77"/>
    <w:sectPr w:rsidR="004C5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4F"/>
    <w:rsid w:val="004C5B77"/>
    <w:rsid w:val="007A504F"/>
    <w:rsid w:val="00D2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623F"/>
  <w15:chartTrackingRefBased/>
  <w15:docId w15:val="{F9004DCF-C818-4D3C-99C7-0EE4A28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0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504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>Regione Emilia-Romagna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2023-11-15T11:14:00Z</dcterms:created>
  <dcterms:modified xsi:type="dcterms:W3CDTF">2023-11-15T12:23:00Z</dcterms:modified>
</cp:coreProperties>
</file>