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71F57" w14:textId="77777777" w:rsidR="0073779C" w:rsidRPr="0073779C" w:rsidRDefault="0073779C" w:rsidP="0073779C">
      <w:pPr>
        <w:jc w:val="both"/>
        <w:rPr>
          <w:rFonts w:cstheme="minorHAnsi"/>
          <w:b/>
          <w:bCs/>
          <w:sz w:val="24"/>
          <w:szCs w:val="24"/>
        </w:rPr>
      </w:pPr>
      <w:r w:rsidRPr="0073779C">
        <w:rPr>
          <w:rFonts w:cstheme="minorHAnsi"/>
          <w:b/>
          <w:bCs/>
          <w:kern w:val="0"/>
          <w:sz w:val="24"/>
          <w:szCs w:val="24"/>
          <w14:ligatures w14:val="none"/>
        </w:rPr>
        <w:t>Scheda/la Campagna “Il nostro silenzio non ci proteggerà”</w:t>
      </w:r>
    </w:p>
    <w:p w14:paraId="7F5A2445" w14:textId="77777777" w:rsidR="0073779C" w:rsidRPr="0073779C" w:rsidRDefault="0073779C" w:rsidP="0073779C">
      <w:pPr>
        <w:spacing w:before="280" w:after="320" w:line="276" w:lineRule="auto"/>
        <w:jc w:val="both"/>
        <w:rPr>
          <w:rFonts w:eastAsia="Arial" w:cstheme="minorHAnsi"/>
          <w:bCs/>
          <w:kern w:val="0"/>
          <w:sz w:val="24"/>
          <w:szCs w:val="24"/>
          <w:lang w:val="it" w:eastAsia="it-IT"/>
          <w14:ligatures w14:val="none"/>
        </w:rPr>
      </w:pPr>
      <w:r w:rsidRPr="0073779C">
        <w:rPr>
          <w:rFonts w:eastAsia="Arial" w:cstheme="minorHAnsi"/>
          <w:kern w:val="0"/>
          <w:sz w:val="24"/>
          <w:szCs w:val="24"/>
          <w:lang w:val="it" w:eastAsia="it-IT"/>
          <w14:ligatures w14:val="none"/>
        </w:rPr>
        <w:t>“</w:t>
      </w:r>
      <w:r w:rsidRPr="0073779C">
        <w:rPr>
          <w:rFonts w:eastAsia="Arial" w:cstheme="minorHAnsi"/>
          <w:b/>
          <w:bCs/>
          <w:kern w:val="0"/>
          <w:sz w:val="24"/>
          <w:szCs w:val="24"/>
          <w:lang w:val="it" w:eastAsia="it-IT"/>
          <w14:ligatures w14:val="none"/>
        </w:rPr>
        <w:t>Il nostro silenzio non ci proteggerà</w:t>
      </w:r>
      <w:r w:rsidRPr="0073779C">
        <w:rPr>
          <w:rFonts w:eastAsia="Arial" w:cstheme="minorHAnsi"/>
          <w:kern w:val="0"/>
          <w:sz w:val="24"/>
          <w:szCs w:val="24"/>
          <w:lang w:val="it" w:eastAsia="it-IT"/>
          <w14:ligatures w14:val="none"/>
        </w:rPr>
        <w:t xml:space="preserve">", la nuova campagna della Regione contro la violenza di genere, parte da una frase della scrittrice e attivista statunitense </w:t>
      </w:r>
      <w:proofErr w:type="spellStart"/>
      <w:r w:rsidRPr="0073779C">
        <w:rPr>
          <w:rFonts w:eastAsia="Arial" w:cstheme="minorHAnsi"/>
          <w:b/>
          <w:bCs/>
          <w:kern w:val="0"/>
          <w:sz w:val="24"/>
          <w:szCs w:val="24"/>
          <w:lang w:val="it" w:eastAsia="it-IT"/>
          <w14:ligatures w14:val="none"/>
        </w:rPr>
        <w:t>Audre</w:t>
      </w:r>
      <w:proofErr w:type="spellEnd"/>
      <w:r w:rsidRPr="0073779C">
        <w:rPr>
          <w:rFonts w:eastAsia="Arial" w:cstheme="minorHAnsi"/>
          <w:b/>
          <w:bCs/>
          <w:kern w:val="0"/>
          <w:sz w:val="24"/>
          <w:szCs w:val="24"/>
          <w:lang w:val="it" w:eastAsia="it-IT"/>
          <w14:ligatures w14:val="none"/>
        </w:rPr>
        <w:t xml:space="preserve"> </w:t>
      </w:r>
      <w:proofErr w:type="gramStart"/>
      <w:r w:rsidRPr="0073779C">
        <w:rPr>
          <w:rFonts w:eastAsia="Arial" w:cstheme="minorHAnsi"/>
          <w:b/>
          <w:bCs/>
          <w:kern w:val="0"/>
          <w:sz w:val="24"/>
          <w:szCs w:val="24"/>
          <w:lang w:val="it" w:eastAsia="it-IT"/>
          <w14:ligatures w14:val="none"/>
        </w:rPr>
        <w:t>Lorde</w:t>
      </w:r>
      <w:r w:rsidRPr="0073779C">
        <w:rPr>
          <w:rFonts w:eastAsia="Arial" w:cstheme="minorHAnsi"/>
          <w:kern w:val="0"/>
          <w:sz w:val="24"/>
          <w:szCs w:val="24"/>
          <w:lang w:val="it" w:eastAsia="it-IT"/>
          <w14:ligatures w14:val="none"/>
        </w:rPr>
        <w:t>,  per</w:t>
      </w:r>
      <w:proofErr w:type="gramEnd"/>
      <w:r w:rsidRPr="0073779C">
        <w:rPr>
          <w:rFonts w:eastAsia="Arial" w:cstheme="minorHAnsi"/>
          <w:kern w:val="0"/>
          <w:sz w:val="24"/>
          <w:szCs w:val="24"/>
          <w:lang w:val="it" w:eastAsia="it-IT"/>
          <w14:ligatures w14:val="none"/>
        </w:rPr>
        <w:t xml:space="preserve"> esortare le donne vittime di violenza ad affidarsi alla rete di servizi e di professioniste e professionisti che operano sul territorio. Una rete disposta ad ascoltarle e preparata ad aiutarle ad uscire dalle relazioni violente.</w:t>
      </w:r>
      <w:r w:rsidRPr="0073779C">
        <w:rPr>
          <w:rFonts w:eastAsia="Arial" w:cstheme="minorHAnsi"/>
          <w:bCs/>
          <w:kern w:val="0"/>
          <w:sz w:val="24"/>
          <w:szCs w:val="24"/>
          <w:lang w:val="it" w:eastAsia="it-IT"/>
          <w14:ligatures w14:val="none"/>
        </w:rPr>
        <w:t xml:space="preserve"> </w:t>
      </w:r>
    </w:p>
    <w:p w14:paraId="402E58D6" w14:textId="77777777" w:rsidR="0073779C" w:rsidRPr="0073779C" w:rsidRDefault="0073779C" w:rsidP="0073779C">
      <w:pPr>
        <w:spacing w:before="280" w:after="320" w:line="276" w:lineRule="auto"/>
        <w:jc w:val="both"/>
        <w:rPr>
          <w:rFonts w:eastAsia="Arial" w:cstheme="minorHAnsi"/>
          <w:kern w:val="0"/>
          <w:sz w:val="24"/>
          <w:szCs w:val="24"/>
          <w:lang w:val="it" w:eastAsia="it-IT"/>
          <w14:ligatures w14:val="none"/>
        </w:rPr>
      </w:pPr>
      <w:r w:rsidRPr="0073779C">
        <w:rPr>
          <w:rFonts w:eastAsia="Arial" w:cstheme="minorHAnsi"/>
          <w:kern w:val="0"/>
          <w:sz w:val="24"/>
          <w:szCs w:val="24"/>
          <w:lang w:val="it" w:eastAsia="it-IT"/>
          <w14:ligatures w14:val="none"/>
        </w:rPr>
        <w:t>Commissionata dall’</w:t>
      </w:r>
      <w:r w:rsidRPr="0073779C">
        <w:rPr>
          <w:rFonts w:eastAsia="Arial" w:cstheme="minorHAnsi"/>
          <w:b/>
          <w:bCs/>
          <w:kern w:val="0"/>
          <w:sz w:val="24"/>
          <w:szCs w:val="24"/>
          <w:lang w:val="it" w:eastAsia="it-IT"/>
          <w14:ligatures w14:val="none"/>
        </w:rPr>
        <w:t>Assessorato alle Pari Opportunità</w:t>
      </w:r>
      <w:r w:rsidRPr="0073779C">
        <w:rPr>
          <w:rFonts w:eastAsia="Arial" w:cstheme="minorHAnsi"/>
          <w:kern w:val="0"/>
          <w:sz w:val="24"/>
          <w:szCs w:val="24"/>
          <w:lang w:val="it" w:eastAsia="it-IT"/>
          <w14:ligatures w14:val="none"/>
        </w:rPr>
        <w:t xml:space="preserve">, la campagna punta dunque </w:t>
      </w:r>
      <w:r w:rsidRPr="0073779C">
        <w:rPr>
          <w:rFonts w:eastAsia="Arial" w:cstheme="minorHAnsi"/>
          <w:bCs/>
          <w:kern w:val="0"/>
          <w:sz w:val="24"/>
          <w:szCs w:val="24"/>
          <w:lang w:val="it" w:eastAsia="it-IT"/>
          <w14:ligatures w14:val="none"/>
        </w:rPr>
        <w:t xml:space="preserve">l'attenzione sulla rete regionale a supporto delle donne vittime di violenza.  Per dare </w:t>
      </w:r>
      <w:r w:rsidRPr="0073779C">
        <w:rPr>
          <w:rFonts w:eastAsia="Arial" w:cstheme="minorHAnsi"/>
          <w:kern w:val="0"/>
          <w:sz w:val="24"/>
          <w:szCs w:val="24"/>
          <w:lang w:val="it" w:eastAsia="it-IT"/>
          <w14:ligatures w14:val="none"/>
        </w:rPr>
        <w:t xml:space="preserve">una </w:t>
      </w:r>
      <w:r w:rsidRPr="0073779C">
        <w:rPr>
          <w:rFonts w:eastAsia="Arial" w:cstheme="minorHAnsi"/>
          <w:b/>
          <w:bCs/>
          <w:kern w:val="0"/>
          <w:sz w:val="24"/>
          <w:szCs w:val="24"/>
          <w:lang w:val="it" w:eastAsia="it-IT"/>
          <w14:ligatures w14:val="none"/>
        </w:rPr>
        <w:t>risposta concreta di comunità</w:t>
      </w:r>
      <w:r w:rsidRPr="0073779C">
        <w:rPr>
          <w:rFonts w:eastAsia="Arial" w:cstheme="minorHAnsi"/>
          <w:kern w:val="0"/>
          <w:sz w:val="24"/>
          <w:szCs w:val="24"/>
          <w:lang w:val="it" w:eastAsia="it-IT"/>
          <w14:ligatures w14:val="none"/>
        </w:rPr>
        <w:t>, come dimostrano i volti delle persone che quotidianamente operano per supportare le donne vittime di violenza come personale sociosanitario, mediatrici e mediatori culturali, che hanno prestato la loro immagine.   </w:t>
      </w:r>
    </w:p>
    <w:p w14:paraId="4D12E7A0" w14:textId="77777777" w:rsidR="0073779C" w:rsidRPr="0073779C" w:rsidRDefault="0073779C" w:rsidP="0073779C">
      <w:pPr>
        <w:spacing w:before="240" w:after="240"/>
        <w:jc w:val="both"/>
        <w:rPr>
          <w:rFonts w:cstheme="minorHAnsi"/>
          <w:sz w:val="24"/>
          <w:szCs w:val="24"/>
        </w:rPr>
      </w:pPr>
      <w:r w:rsidRPr="0073779C">
        <w:rPr>
          <w:rFonts w:cstheme="minorHAnsi"/>
          <w:sz w:val="24"/>
          <w:szCs w:val="24"/>
        </w:rPr>
        <w:t xml:space="preserve">Ideata, sviluppata e curata da BAM! Strategie Culturali, la campagna di comunicazione è visibile su </w:t>
      </w:r>
      <w:r w:rsidRPr="0073779C">
        <w:rPr>
          <w:rFonts w:cstheme="minorHAnsi"/>
          <w:b/>
          <w:bCs/>
          <w:sz w:val="24"/>
          <w:szCs w:val="24"/>
        </w:rPr>
        <w:t>piattaforme web, social, radio, spazi di pubblica affissione e media cartacei e online</w:t>
      </w:r>
      <w:r w:rsidRPr="0073779C">
        <w:rPr>
          <w:rFonts w:cstheme="minorHAnsi"/>
          <w:sz w:val="24"/>
          <w:szCs w:val="24"/>
        </w:rPr>
        <w:t xml:space="preserve">.  </w:t>
      </w:r>
    </w:p>
    <w:p w14:paraId="694CD5D1" w14:textId="77777777" w:rsidR="0073779C" w:rsidRPr="0073779C" w:rsidRDefault="0073779C" w:rsidP="0073779C">
      <w:pPr>
        <w:widowControl w:val="0"/>
        <w:spacing w:line="240" w:lineRule="auto"/>
        <w:jc w:val="both"/>
        <w:rPr>
          <w:rFonts w:cstheme="minorHAnsi"/>
          <w:sz w:val="24"/>
          <w:szCs w:val="24"/>
        </w:rPr>
      </w:pPr>
    </w:p>
    <w:p w14:paraId="5887320C" w14:textId="77777777" w:rsidR="002F15AD" w:rsidRDefault="002F15AD"/>
    <w:sectPr w:rsidR="002F15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9C"/>
    <w:rsid w:val="002F15AD"/>
    <w:rsid w:val="0073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22167"/>
  <w15:chartTrackingRefBased/>
  <w15:docId w15:val="{D0F532B3-0680-4FA6-8C9D-1043F7CE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>Regione Emilia-Romagna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1</cp:revision>
  <dcterms:created xsi:type="dcterms:W3CDTF">2023-11-24T09:28:00Z</dcterms:created>
  <dcterms:modified xsi:type="dcterms:W3CDTF">2023-11-24T09:29:00Z</dcterms:modified>
</cp:coreProperties>
</file>