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9A7D" w14:textId="77777777" w:rsidR="00345F4B" w:rsidRDefault="00345F4B" w:rsidP="00345F4B">
      <w:pPr>
        <w:spacing w:after="0" w:line="240" w:lineRule="atLeast"/>
        <w:jc w:val="both"/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</w:pPr>
    </w:p>
    <w:p w14:paraId="008D76EB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S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cheda/Le tre tappe e le località toccate in Emilia-Romagna</w:t>
      </w:r>
    </w:p>
    <w:p w14:paraId="4E17D01D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0297D1F7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Tappa Firenze – Rimini (206 km), sabato 29 giugno. </w:t>
      </w:r>
    </w:p>
    <w:p w14:paraId="155E9F1D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Da Piazzale Michelangelo, con il passaggio davanti al Museo intitolato a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Gino Bartali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 a Ponte a Ema, dove è nato, al Mare Adriatico: 205 chilometri con un dislivello di 3.800 km tra il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valico dei Tre Faggi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, ancora in territorio toscano, fino al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Monte Barbotto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 e al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Colle di San Leo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, in territorio emiliano-romagnolo, le due salite più dure. Un percorso impegnativo che in Emilia-Romagna toccherà i seguenti Comuni: </w:t>
      </w:r>
      <w:r w:rsidRPr="00374BC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Premilcuore,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Galeata, Santa Sofia, Bagno di Romagna, Sarsina, Mercato Saraceno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 in provincia di Forlì-Cesena;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Novafeltria, Talamello, San Leo,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 in provincia di Rimini, e dopo un passaggio nella Repubblica di San Marino, l’arrivo nella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città capoluogo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6A0ADFB8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</w:p>
    <w:p w14:paraId="3E3591ED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Tappa Cesenatico - Bologna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 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(201 km) domenica 30 giugno</w:t>
      </w:r>
    </w:p>
    <w:p w14:paraId="282C0325" w14:textId="77777777" w:rsidR="00345F4B" w:rsidRPr="00CF2272" w:rsidRDefault="00345F4B" w:rsidP="00345F4B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</w:rPr>
      </w:pPr>
      <w:r w:rsidRPr="00CF2272">
        <w:rPr>
          <w:rFonts w:asciiTheme="minorHAnsi" w:hAnsiTheme="minorHAnsi" w:cstheme="minorHAnsi"/>
        </w:rPr>
        <w:t>Dalla località sulla costa emiliano-romagnola in cui è nato</w:t>
      </w:r>
      <w:r w:rsidRPr="00CF2272">
        <w:rPr>
          <w:rFonts w:asciiTheme="minorHAnsi" w:hAnsiTheme="minorHAnsi" w:cstheme="minorHAnsi"/>
          <w:b/>
          <w:bCs/>
        </w:rPr>
        <w:t xml:space="preserve"> Marco Pantani</w:t>
      </w:r>
      <w:r w:rsidRPr="00CF2272">
        <w:rPr>
          <w:rFonts w:asciiTheme="minorHAnsi" w:hAnsiTheme="minorHAnsi" w:cstheme="minorHAnsi"/>
        </w:rPr>
        <w:t xml:space="preserve">, al quale è dedicata la tappa, a Bologna con gli impegnativi tornanti del </w:t>
      </w:r>
      <w:r w:rsidRPr="00CF2272">
        <w:rPr>
          <w:rFonts w:asciiTheme="minorHAnsi" w:hAnsiTheme="minorHAnsi" w:cstheme="minorHAnsi"/>
          <w:b/>
          <w:bCs/>
        </w:rPr>
        <w:t>Colle di San Luca</w:t>
      </w:r>
      <w:r w:rsidRPr="00CF2272">
        <w:rPr>
          <w:rFonts w:asciiTheme="minorHAnsi" w:hAnsiTheme="minorHAnsi" w:cstheme="minorHAnsi"/>
        </w:rPr>
        <w:t xml:space="preserve">, passando per la </w:t>
      </w:r>
      <w:r w:rsidRPr="00CF2272">
        <w:rPr>
          <w:rFonts w:asciiTheme="minorHAnsi" w:hAnsiTheme="minorHAnsi" w:cstheme="minorHAnsi"/>
          <w:b/>
          <w:bCs/>
        </w:rPr>
        <w:t xml:space="preserve">Cima </w:t>
      </w:r>
      <w:proofErr w:type="spellStart"/>
      <w:r w:rsidRPr="00CF2272">
        <w:rPr>
          <w:rFonts w:asciiTheme="minorHAnsi" w:hAnsiTheme="minorHAnsi" w:cstheme="minorHAnsi"/>
          <w:b/>
          <w:bCs/>
        </w:rPr>
        <w:t>Gallisterna</w:t>
      </w:r>
      <w:proofErr w:type="spellEnd"/>
      <w:r w:rsidRPr="00CF2272">
        <w:rPr>
          <w:rFonts w:asciiTheme="minorHAnsi" w:hAnsiTheme="minorHAnsi" w:cstheme="minorHAnsi"/>
        </w:rPr>
        <w:t xml:space="preserve"> e </w:t>
      </w:r>
      <w:r w:rsidRPr="00CF2272">
        <w:rPr>
          <w:rFonts w:asciiTheme="minorHAnsi" w:hAnsiTheme="minorHAnsi" w:cstheme="minorHAnsi"/>
          <w:b/>
          <w:bCs/>
        </w:rPr>
        <w:t>l’autodromo Enzo e Dino Ferrari</w:t>
      </w:r>
      <w:r w:rsidRPr="00CF2272">
        <w:rPr>
          <w:rFonts w:asciiTheme="minorHAnsi" w:hAnsiTheme="minorHAnsi" w:cstheme="minorHAnsi"/>
        </w:rPr>
        <w:t xml:space="preserve"> di Imola, due luoghi legati ai Mondiali di Ciclismo del 2020.  </w:t>
      </w:r>
      <w:r w:rsidRPr="00CF2272">
        <w:rPr>
          <w:rFonts w:asciiTheme="minorHAnsi" w:hAnsiTheme="minorHAnsi" w:cstheme="minorHAnsi"/>
          <w:color w:val="000000"/>
        </w:rPr>
        <w:t xml:space="preserve">Un percorso che attraverserà i Comuni di </w:t>
      </w:r>
      <w:r w:rsidRPr="00CF2272">
        <w:rPr>
          <w:rFonts w:asciiTheme="minorHAnsi" w:hAnsiTheme="minorHAnsi" w:cstheme="minorHAnsi"/>
          <w:b/>
          <w:bCs/>
          <w:color w:val="000000"/>
        </w:rPr>
        <w:t xml:space="preserve">Cesenatico, </w:t>
      </w:r>
      <w:r w:rsidRPr="00374BCB">
        <w:rPr>
          <w:rFonts w:asciiTheme="minorHAnsi" w:hAnsiTheme="minorHAnsi" w:cstheme="minorHAnsi"/>
          <w:color w:val="000000"/>
        </w:rPr>
        <w:t>in provincia di Forlì-Cesena</w:t>
      </w:r>
      <w:r>
        <w:rPr>
          <w:rFonts w:asciiTheme="minorHAnsi" w:hAnsiTheme="minorHAnsi" w:cstheme="minorHAnsi"/>
          <w:b/>
          <w:bCs/>
          <w:color w:val="000000"/>
        </w:rPr>
        <w:t xml:space="preserve">; </w:t>
      </w:r>
      <w:r w:rsidRPr="00CF2272">
        <w:rPr>
          <w:rFonts w:asciiTheme="minorHAnsi" w:hAnsiTheme="minorHAnsi" w:cstheme="minorHAnsi"/>
          <w:b/>
          <w:bCs/>
          <w:color w:val="000000"/>
        </w:rPr>
        <w:t xml:space="preserve">Cervia, Ravenna, Russi, Faenza, Brisighella, Riolo Terme </w:t>
      </w:r>
      <w:r w:rsidRPr="00CF2272">
        <w:rPr>
          <w:rFonts w:asciiTheme="minorHAnsi" w:hAnsiTheme="minorHAnsi" w:cstheme="minorHAnsi"/>
          <w:color w:val="000000"/>
        </w:rPr>
        <w:t xml:space="preserve">in provincia di Ravenna; </w:t>
      </w:r>
      <w:r w:rsidRPr="00CF2272">
        <w:rPr>
          <w:rFonts w:asciiTheme="minorHAnsi" w:hAnsiTheme="minorHAnsi" w:cstheme="minorHAnsi"/>
          <w:b/>
          <w:bCs/>
          <w:color w:val="000000"/>
        </w:rPr>
        <w:t>Imola, Dozza, Castel San Pietro Terme, Ozzano dell’Emilia, San Lazzaro di Savena, Pianoro</w:t>
      </w:r>
      <w:r w:rsidRPr="00CF2272">
        <w:rPr>
          <w:rFonts w:asciiTheme="minorHAnsi" w:hAnsiTheme="minorHAnsi" w:cstheme="minorHAnsi"/>
          <w:color w:val="000000"/>
        </w:rPr>
        <w:t>, in provincia di Bologna, oltre al comune capoluogo punto di arrivo della tappa.</w:t>
      </w:r>
    </w:p>
    <w:p w14:paraId="3B81784F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70F14EAE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Tappa Piacenza - Torino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 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(229 km), lunedì 1^ luglio</w:t>
      </w:r>
    </w:p>
    <w:p w14:paraId="74645D32" w14:textId="77777777" w:rsidR="00345F4B" w:rsidRPr="00CF2272" w:rsidRDefault="00345F4B" w:rsidP="00345F4B">
      <w:pPr>
        <w:spacing w:after="0" w:line="240" w:lineRule="atLeast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Una tappa interamente pianeggiante per velocisti puri.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Piacenza, Rottofreno, Sarmato, Castel San Giovanni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 i comuni attraversati nel Piacentino. Prima di spostarsi in Lombardia e Piemonte nei luoghi di </w:t>
      </w:r>
      <w:r w:rsidRPr="00CF22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Fausto Coppi</w:t>
      </w:r>
      <w:r w:rsidRPr="00CF227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, il campionissimo. Fino a Torino, da dove i ciclisti partiranno per dirigersi in territorio francese. </w:t>
      </w:r>
    </w:p>
    <w:p w14:paraId="49584E42" w14:textId="77777777" w:rsidR="00345F4B" w:rsidRPr="00CF2272" w:rsidRDefault="00345F4B" w:rsidP="00345F4B">
      <w:pPr>
        <w:spacing w:after="0" w:line="240" w:lineRule="atLeast"/>
        <w:jc w:val="both"/>
        <w:rPr>
          <w:rFonts w:ascii="Helvetica" w:hAnsi="Helvetica"/>
          <w:kern w:val="0"/>
          <w:sz w:val="24"/>
          <w:szCs w:val="24"/>
          <w14:ligatures w14:val="none"/>
        </w:rPr>
      </w:pPr>
    </w:p>
    <w:p w14:paraId="5BBF26FF" w14:textId="77777777" w:rsidR="00345F4B" w:rsidRPr="00CF2272" w:rsidRDefault="00345F4B" w:rsidP="00345F4B">
      <w:pPr>
        <w:spacing w:after="0" w:line="240" w:lineRule="atLeast"/>
        <w:jc w:val="both"/>
        <w:rPr>
          <w:rFonts w:ascii="Helvetica" w:hAnsi="Helvetica"/>
          <w:kern w:val="0"/>
          <w:sz w:val="24"/>
          <w:szCs w:val="24"/>
          <w14:ligatures w14:val="none"/>
        </w:rPr>
      </w:pPr>
    </w:p>
    <w:p w14:paraId="4F47E97D" w14:textId="77777777" w:rsidR="00345F4B" w:rsidRPr="00CF2272" w:rsidRDefault="00345F4B" w:rsidP="00345F4B">
      <w:pPr>
        <w:spacing w:after="0" w:line="240" w:lineRule="atLeast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CF2272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Scheda/Quasi 2 milioni di </w:t>
      </w:r>
      <w:r>
        <w:rPr>
          <w:rFonts w:cstheme="minorHAnsi"/>
          <w:b/>
          <w:bCs/>
          <w:kern w:val="0"/>
          <w:sz w:val="24"/>
          <w:szCs w:val="24"/>
          <w14:ligatures w14:val="none"/>
        </w:rPr>
        <w:t>presenze</w:t>
      </w:r>
      <w:r w:rsidRPr="00CF2272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e un indotto stimato in 120 milioni di euro</w:t>
      </w:r>
    </w:p>
    <w:p w14:paraId="14D54CFC" w14:textId="77777777" w:rsidR="00345F4B" w:rsidRPr="00CF2272" w:rsidRDefault="00345F4B" w:rsidP="00345F4B">
      <w:pPr>
        <w:spacing w:after="0" w:line="240" w:lineRule="atLeast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F2272">
        <w:rPr>
          <w:rFonts w:cstheme="minorHAnsi"/>
          <w:kern w:val="0"/>
          <w:sz w:val="24"/>
          <w:szCs w:val="24"/>
          <w14:ligatures w14:val="none"/>
        </w:rPr>
        <w:t xml:space="preserve">Secondo uno studio commissionato dalla Regione, per le prime tre tappe del Tour si possono prevedere circa </w:t>
      </w:r>
      <w:r w:rsidRPr="00CF2272">
        <w:rPr>
          <w:rFonts w:cstheme="minorHAnsi"/>
          <w:b/>
          <w:bCs/>
          <w:kern w:val="0"/>
          <w:sz w:val="24"/>
          <w:szCs w:val="24"/>
          <w14:ligatures w14:val="none"/>
        </w:rPr>
        <w:t>1,8 milioni di spettatori</w:t>
      </w:r>
      <w:r w:rsidRPr="00CF2272">
        <w:rPr>
          <w:rFonts w:cstheme="minorHAnsi"/>
          <w:kern w:val="0"/>
          <w:sz w:val="24"/>
          <w:szCs w:val="24"/>
          <w14:ligatures w14:val="none"/>
        </w:rPr>
        <w:t xml:space="preserve"> presenti in Italia, di cui oltre 730 mila in Emilia-Romagna. Arriveranno a circa 150mila le presenze previste negli alberghi, oltre la metà in Emilia-Romagna. Importanti le ricadute economiche, con un indotto diretto di 59 milioni di euro, di cui 29 milioni in regione, più l’indotto e i benefici indiretti a livello nazionale per ulteriori 47 milioni, con altri 13 milioni sulle aziende della filiera del ciclismo.</w:t>
      </w:r>
    </w:p>
    <w:p w14:paraId="7F9DF99B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4B"/>
    <w:rsid w:val="00345F4B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0B60"/>
  <w15:chartTrackingRefBased/>
  <w15:docId w15:val="{02A4DCB2-C469-409C-8285-0D05482D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2023-10-25T11:39:00Z</dcterms:created>
  <dcterms:modified xsi:type="dcterms:W3CDTF">2023-10-25T11:42:00Z</dcterms:modified>
</cp:coreProperties>
</file>