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643F" w14:textId="77777777" w:rsidR="002E534E" w:rsidRDefault="002E534E" w:rsidP="002E534E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SCHEDA/ALLEGATO</w:t>
      </w:r>
    </w:p>
    <w:p w14:paraId="4FCD6B8D" w14:textId="77777777" w:rsidR="002E534E" w:rsidRDefault="002E534E" w:rsidP="002E534E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Il </w:t>
      </w:r>
      <w:r>
        <w:rPr>
          <w:rFonts w:ascii="Calibri" w:hAnsi="Calibri" w:cs="Calibri"/>
          <w:b/>
          <w:bCs/>
        </w:rPr>
        <w:t>modello organizzativo delle attività</w:t>
      </w:r>
      <w:r>
        <w:rPr>
          <w:rFonts w:ascii="Calibri" w:hAnsi="Calibri" w:cs="Calibri"/>
        </w:rPr>
        <w:t xml:space="preserve"> (idraulica, versanti, pianificazione urbanistica, infrastrutture e delocalizzazioni); </w:t>
      </w:r>
      <w:r>
        <w:rPr>
          <w:rFonts w:ascii="Calibri" w:hAnsi="Calibri" w:cs="Calibri"/>
          <w:b/>
          <w:bCs/>
        </w:rPr>
        <w:t>l’ambito territoriale di riferimento</w:t>
      </w:r>
      <w:r>
        <w:rPr>
          <w:rFonts w:ascii="Calibri" w:hAnsi="Calibri" w:cs="Calibri"/>
        </w:rPr>
        <w:t xml:space="preserve"> (con analisi delle caratteristiche del reticolo idrografico naturale e secondario, degli aspetti geomorfologici, geologici e strutturali di collina, pianura e montagna). Il </w:t>
      </w:r>
      <w:r>
        <w:rPr>
          <w:rFonts w:ascii="Calibri" w:hAnsi="Calibri" w:cs="Calibri"/>
          <w:b/>
          <w:bCs/>
        </w:rPr>
        <w:t xml:space="preserve">Piano speciale preliminare </w:t>
      </w:r>
      <w:r>
        <w:rPr>
          <w:rFonts w:ascii="Calibri" w:hAnsi="Calibri" w:cs="Calibri"/>
        </w:rPr>
        <w:t>analizza</w:t>
      </w:r>
      <w:r>
        <w:rPr>
          <w:rFonts w:ascii="Calibri" w:hAnsi="Calibri" w:cs="Calibri"/>
          <w:b/>
          <w:bCs/>
        </w:rPr>
        <w:t xml:space="preserve"> molteplici aspetti </w:t>
      </w:r>
      <w:r>
        <w:rPr>
          <w:rFonts w:ascii="Calibri" w:hAnsi="Calibri" w:cs="Calibri"/>
        </w:rPr>
        <w:t>(inclusi gli</w:t>
      </w:r>
      <w:r>
        <w:rPr>
          <w:rFonts w:ascii="Calibri" w:hAnsi="Calibri" w:cs="Calibri"/>
          <w:b/>
          <w:bCs/>
        </w:rPr>
        <w:t xml:space="preserve"> eventi meteo di maggio 2023</w:t>
      </w:r>
      <w:r>
        <w:rPr>
          <w:rFonts w:ascii="Calibri" w:hAnsi="Calibri" w:cs="Calibri"/>
        </w:rPr>
        <w:t xml:space="preserve">), le </w:t>
      </w:r>
      <w:r>
        <w:rPr>
          <w:rFonts w:ascii="Calibri" w:hAnsi="Calibri" w:cs="Calibri"/>
          <w:b/>
          <w:bCs/>
        </w:rPr>
        <w:t>aree allagate</w:t>
      </w:r>
      <w:r>
        <w:rPr>
          <w:rFonts w:ascii="Calibri" w:hAnsi="Calibri" w:cs="Calibri"/>
        </w:rPr>
        <w:t xml:space="preserve">, i </w:t>
      </w:r>
      <w:r>
        <w:rPr>
          <w:rFonts w:ascii="Calibri" w:hAnsi="Calibri" w:cs="Calibri"/>
          <w:b/>
          <w:bCs/>
        </w:rPr>
        <w:t>dissesti degli argini</w:t>
      </w:r>
      <w:r>
        <w:rPr>
          <w:rFonts w:ascii="Calibri" w:hAnsi="Calibri" w:cs="Calibri"/>
        </w:rPr>
        <w:t xml:space="preserve">, e quelli di </w:t>
      </w:r>
      <w:r>
        <w:rPr>
          <w:rFonts w:ascii="Calibri" w:hAnsi="Calibri" w:cs="Calibri"/>
          <w:b/>
          <w:bCs/>
        </w:rPr>
        <w:t>versante</w:t>
      </w:r>
      <w:r>
        <w:rPr>
          <w:rFonts w:ascii="Calibri" w:hAnsi="Calibri" w:cs="Calibri"/>
        </w:rPr>
        <w:t xml:space="preserve">; compone il </w:t>
      </w:r>
      <w:r>
        <w:rPr>
          <w:rFonts w:ascii="Calibri" w:hAnsi="Calibri" w:cs="Calibri"/>
          <w:b/>
          <w:bCs/>
        </w:rPr>
        <w:t xml:space="preserve">quadro delle criticità </w:t>
      </w:r>
      <w:r>
        <w:rPr>
          <w:rFonts w:ascii="Calibri" w:hAnsi="Calibri" w:cs="Calibri"/>
        </w:rPr>
        <w:t xml:space="preserve">(reticolo idrografico, versanti), dedica un intero capitolo alla </w:t>
      </w:r>
      <w:r>
        <w:rPr>
          <w:rFonts w:ascii="Calibri" w:hAnsi="Calibri" w:cs="Calibri"/>
          <w:b/>
          <w:bCs/>
        </w:rPr>
        <w:t xml:space="preserve">programmazione degli interventi </w:t>
      </w:r>
      <w:r>
        <w:rPr>
          <w:rFonts w:ascii="Calibri" w:hAnsi="Calibri" w:cs="Calibri"/>
        </w:rPr>
        <w:t xml:space="preserve">(a partire dai più urgenti già finanziati con le ordinanze del Commissario straordinario), e un altro alle </w:t>
      </w:r>
      <w:r>
        <w:rPr>
          <w:rFonts w:ascii="Calibri" w:hAnsi="Calibri" w:cs="Calibri"/>
          <w:b/>
          <w:bCs/>
        </w:rPr>
        <w:t>prime strategie di intervento</w:t>
      </w:r>
      <w:r>
        <w:rPr>
          <w:rFonts w:ascii="Calibri" w:hAnsi="Calibri" w:cs="Calibri"/>
        </w:rPr>
        <w:t>, strutturali e non strutturali, e agli</w:t>
      </w:r>
      <w:r>
        <w:rPr>
          <w:rFonts w:ascii="Calibri" w:hAnsi="Calibri" w:cs="Calibri"/>
          <w:b/>
          <w:bCs/>
        </w:rPr>
        <w:t xml:space="preserve"> indirizzi di pianificazione</w:t>
      </w:r>
      <w:r>
        <w:rPr>
          <w:rFonts w:ascii="Calibri" w:hAnsi="Calibri" w:cs="Calibri"/>
        </w:rPr>
        <w:t>, riguardanti i due macro ambiti: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il</w:t>
      </w:r>
      <w:r>
        <w:rPr>
          <w:rFonts w:ascii="Calibri" w:hAnsi="Calibri" w:cs="Calibri"/>
          <w:b/>
          <w:bCs/>
        </w:rPr>
        <w:t xml:space="preserve"> reticolo idrografico </w:t>
      </w:r>
      <w:r>
        <w:rPr>
          <w:rFonts w:ascii="Calibri" w:hAnsi="Calibri" w:cs="Calibri"/>
        </w:rPr>
        <w:t>e l’</w:t>
      </w:r>
      <w:r>
        <w:rPr>
          <w:rFonts w:ascii="Calibri" w:hAnsi="Calibri" w:cs="Calibri"/>
          <w:b/>
          <w:bCs/>
        </w:rPr>
        <w:t>assetto e consolidamento dei versanti</w:t>
      </w:r>
      <w:r>
        <w:rPr>
          <w:rFonts w:ascii="Calibri" w:hAnsi="Calibri" w:cs="Calibri"/>
        </w:rPr>
        <w:t>.</w:t>
      </w:r>
    </w:p>
    <w:p w14:paraId="16A3CF93" w14:textId="77777777" w:rsidR="002E534E" w:rsidRDefault="002E534E" w:rsidP="002E5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Dall’analisi emerge la necessità di </w:t>
      </w:r>
      <w:r>
        <w:rPr>
          <w:rFonts w:ascii="Calibri" w:hAnsi="Calibri" w:cs="Calibri"/>
          <w:b/>
          <w:bCs/>
        </w:rPr>
        <w:t>dare più spazio ai fiumi</w:t>
      </w:r>
      <w:r>
        <w:rPr>
          <w:rFonts w:ascii="Calibri" w:hAnsi="Calibri" w:cs="Calibri"/>
        </w:rPr>
        <w:t xml:space="preserve">, potenziando la </w:t>
      </w:r>
      <w:r>
        <w:rPr>
          <w:rFonts w:ascii="Calibri" w:hAnsi="Calibri" w:cs="Calibri"/>
          <w:b/>
          <w:bCs/>
        </w:rPr>
        <w:t xml:space="preserve">laminazione </w:t>
      </w:r>
      <w:r>
        <w:rPr>
          <w:rFonts w:ascii="Calibri" w:hAnsi="Calibri" w:cs="Calibri"/>
        </w:rPr>
        <w:t>(ovvero la capacità di contenimento)</w:t>
      </w:r>
      <w:r>
        <w:rPr>
          <w:rFonts w:ascii="Calibri" w:hAnsi="Calibri" w:cs="Calibri"/>
          <w:b/>
          <w:bCs/>
        </w:rPr>
        <w:t xml:space="preserve"> delle piene a monte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arretrando le attuali arginature</w:t>
      </w:r>
      <w:r>
        <w:rPr>
          <w:rFonts w:ascii="Calibri" w:hAnsi="Calibri" w:cs="Calibri"/>
        </w:rPr>
        <w:t xml:space="preserve"> e rendendole resistenti a fenomeni di tracimazione. </w:t>
      </w:r>
      <w:r>
        <w:rPr>
          <w:rFonts w:ascii="Calibri" w:hAnsi="Calibri" w:cs="Calibri"/>
          <w:b/>
          <w:bCs/>
        </w:rPr>
        <w:t>Strategie innovative</w:t>
      </w:r>
      <w:r>
        <w:rPr>
          <w:rFonts w:ascii="Calibri" w:hAnsi="Calibri" w:cs="Calibri"/>
        </w:rPr>
        <w:t xml:space="preserve"> sono da attuare anche per i fenomeni di </w:t>
      </w:r>
      <w:r>
        <w:rPr>
          <w:rFonts w:ascii="Calibri" w:hAnsi="Calibri" w:cs="Calibri"/>
          <w:b/>
          <w:bCs/>
        </w:rPr>
        <w:t>dissesto di versante</w:t>
      </w:r>
      <w:r>
        <w:rPr>
          <w:rFonts w:ascii="Calibri" w:hAnsi="Calibri" w:cs="Calibri"/>
        </w:rPr>
        <w:t>, considerata la numerosità delle frane di neoformazione (</w:t>
      </w:r>
      <w:r>
        <w:rPr>
          <w:rFonts w:ascii="Calibri" w:hAnsi="Calibri" w:cs="Calibri"/>
          <w:b/>
          <w:bCs/>
        </w:rPr>
        <w:t>oltre 80mila</w:t>
      </w:r>
      <w:r>
        <w:rPr>
          <w:rFonts w:ascii="Calibri" w:hAnsi="Calibri" w:cs="Calibri"/>
        </w:rPr>
        <w:t xml:space="preserve">) e l’evidente necessità di sviluppare nuovi approcci di gestione anche per le aree non interessate da dissesti. Risulta inoltre necessario un </w:t>
      </w:r>
      <w:r>
        <w:rPr>
          <w:rFonts w:ascii="Calibri" w:hAnsi="Calibri" w:cs="Calibri"/>
          <w:b/>
          <w:bCs/>
        </w:rPr>
        <w:t xml:space="preserve">miglioramento delle attuali capacità di previsione </w:t>
      </w:r>
      <w:r>
        <w:rPr>
          <w:rFonts w:ascii="Calibri" w:hAnsi="Calibri" w:cs="Calibri"/>
        </w:rPr>
        <w:t>degli aspetti meteorologici, idraulici e idrogeologici per valutare con maggiore accuratezza gli effetti attesi al suolo. A tal fine risulta utile la costruzione di un gemello digitale (</w:t>
      </w:r>
      <w:r>
        <w:rPr>
          <w:rFonts w:ascii="Calibri" w:hAnsi="Calibri" w:cs="Calibri"/>
          <w:i/>
          <w:iCs/>
        </w:rPr>
        <w:t>digital twin</w:t>
      </w:r>
      <w:r>
        <w:rPr>
          <w:rFonts w:ascii="Calibri" w:hAnsi="Calibri" w:cs="Calibri"/>
        </w:rPr>
        <w:t xml:space="preserve">) a scala regionale che possa consentire il monitoraggio, l’analisi e la simulazione di diversi scenari volti al miglioramento della previsione degli effetti al suolo conseguenti a eventi meteorologici estremi. </w:t>
      </w:r>
    </w:p>
    <w:p w14:paraId="255EFB98" w14:textId="77777777" w:rsidR="002E534E" w:rsidRDefault="002E534E" w:rsidP="002E5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quanto riguarda sempre l’aspetto</w:t>
      </w:r>
      <w:r>
        <w:rPr>
          <w:rFonts w:ascii="Calibri" w:hAnsi="Calibri" w:cs="Calibri"/>
          <w:b/>
          <w:bCs/>
        </w:rPr>
        <w:t xml:space="preserve"> idrografico</w:t>
      </w:r>
      <w:r>
        <w:rPr>
          <w:rFonts w:ascii="Calibri" w:hAnsi="Calibri" w:cs="Calibri"/>
        </w:rPr>
        <w:t>, particolare attenzione dovrà essere posta alle azioni maggiormente strategiche, come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la realizzazione e il completamento delle </w:t>
      </w:r>
      <w:r>
        <w:rPr>
          <w:rFonts w:ascii="Calibri" w:hAnsi="Calibri" w:cs="Calibri"/>
          <w:b/>
          <w:bCs/>
        </w:rPr>
        <w:t>casse di espansione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l’abbassamento dei piani golenali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nei tratti arginali maggiormente pensili e la</w:t>
      </w:r>
      <w:r>
        <w:rPr>
          <w:rFonts w:ascii="Calibri" w:hAnsi="Calibri" w:cs="Calibri"/>
          <w:b/>
          <w:bCs/>
        </w:rPr>
        <w:t xml:space="preserve"> tracimazione controllata </w:t>
      </w:r>
      <w:r>
        <w:rPr>
          <w:rFonts w:ascii="Calibri" w:hAnsi="Calibri" w:cs="Calibri"/>
        </w:rPr>
        <w:t>al di fuori delle arginature principali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nonché la</w:t>
      </w:r>
      <w:r>
        <w:rPr>
          <w:rFonts w:ascii="Calibri" w:hAnsi="Calibri" w:cs="Calibri"/>
          <w:b/>
          <w:bCs/>
        </w:rPr>
        <w:t xml:space="preserve"> delocalizzazione </w:t>
      </w:r>
      <w:r>
        <w:rPr>
          <w:rFonts w:ascii="Calibri" w:hAnsi="Calibri" w:cs="Calibri"/>
        </w:rPr>
        <w:t>di beni in aree a elevata pericolosità idraulica; al tempo stesso dovranno essere previste azioni per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il</w:t>
      </w:r>
      <w:r>
        <w:rPr>
          <w:rFonts w:ascii="Calibri" w:hAnsi="Calibri" w:cs="Calibri"/>
          <w:b/>
          <w:bCs/>
        </w:rPr>
        <w:t xml:space="preserve"> potenziamento della rete di bonifica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Tra gli indirizzi individuati anche quelli per</w:t>
      </w:r>
      <w:r>
        <w:rPr>
          <w:rFonts w:ascii="Calibri" w:hAnsi="Calibri" w:cs="Calibri"/>
          <w:b/>
          <w:bCs/>
        </w:rPr>
        <w:t xml:space="preserve"> la gestione della vegetazione ripariale </w:t>
      </w:r>
      <w:r>
        <w:rPr>
          <w:rFonts w:ascii="Calibri" w:hAnsi="Calibri" w:cs="Calibri"/>
        </w:rPr>
        <w:t>mediante</w:t>
      </w:r>
      <w:r>
        <w:rPr>
          <w:rFonts w:ascii="Calibri" w:hAnsi="Calibri" w:cs="Calibri"/>
          <w:b/>
          <w:bCs/>
        </w:rPr>
        <w:t xml:space="preserve"> Programmi di gestione </w:t>
      </w:r>
      <w:r>
        <w:rPr>
          <w:rFonts w:ascii="Calibri" w:hAnsi="Calibri" w:cs="Calibri"/>
        </w:rPr>
        <w:t>a scala di asta fluviale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in grado di definire le tipologie e la distribuzione spazio-temporale degli interventi necessari a mitigare il rischio idraulico e geomorfologico, tutelando laddove possibile il valore naturalistico e paesaggistico. E poi gli indirizzi per la </w:t>
      </w:r>
      <w:r>
        <w:rPr>
          <w:rFonts w:ascii="Calibri" w:hAnsi="Calibri" w:cs="Calibri"/>
          <w:b/>
          <w:bCs/>
        </w:rPr>
        <w:t>gestione degli animali fossori</w:t>
      </w:r>
      <w:r>
        <w:rPr>
          <w:rFonts w:ascii="Calibri" w:hAnsi="Calibri" w:cs="Calibri"/>
        </w:rPr>
        <w:t xml:space="preserve"> con il censimento delle specie, la definizione di densità obiettivo e della crono programmazione degli interventi e l’avvio del monitoraggio e delle azioni di controllo. Un altro degli aspetti chiave affrontati dal Piano è quello degli indirizzi per </w:t>
      </w:r>
      <w:r>
        <w:rPr>
          <w:rFonts w:ascii="Calibri" w:hAnsi="Calibri" w:cs="Calibri"/>
          <w:b/>
          <w:bCs/>
        </w:rPr>
        <w:t xml:space="preserve">ponti e manufatti di attraversamento dei corsi d’acqua esistenti e di progetto </w:t>
      </w:r>
      <w:r>
        <w:rPr>
          <w:rFonts w:ascii="Calibri" w:hAnsi="Calibri" w:cs="Calibri"/>
        </w:rPr>
        <w:t>con annessa valutazione di compatibilità idraulica, adeguamento o miglioramento delle infrastrutture, e manutenzione dell’opera e dell’alveo.</w:t>
      </w:r>
      <w:r>
        <w:rPr>
          <w:rFonts w:ascii="Calibri" w:hAnsi="Calibri" w:cs="Calibri"/>
          <w:b/>
          <w:bCs/>
        </w:rPr>
        <w:t xml:space="preserve"> </w:t>
      </w:r>
    </w:p>
    <w:p w14:paraId="47E6AABE" w14:textId="77777777" w:rsidR="002E534E" w:rsidRDefault="002E534E" w:rsidP="002E5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tempo stesso, anche in relazione ai fenomeni di </w:t>
      </w:r>
      <w:r>
        <w:rPr>
          <w:rFonts w:ascii="Calibri" w:hAnsi="Calibri" w:cs="Calibri"/>
          <w:b/>
          <w:bCs/>
        </w:rPr>
        <w:t>dissesto di versante</w:t>
      </w:r>
      <w:r>
        <w:rPr>
          <w:rFonts w:ascii="Calibri" w:hAnsi="Calibri" w:cs="Calibri"/>
        </w:rPr>
        <w:t xml:space="preserve">, dovranno essere individuate quelle criticità che ad oggi non hanno associato interventi finanziati nelle ordinanze commissariali, per definire le principali linee misure di intervento che riguardano i versanti: </w:t>
      </w:r>
      <w:r>
        <w:rPr>
          <w:rFonts w:ascii="Calibri" w:hAnsi="Calibri" w:cs="Calibri"/>
          <w:b/>
          <w:bCs/>
        </w:rPr>
        <w:t>non strutturali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come le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attività di previsione, sorveglianza e monitoraggio; la regolamentazione dell’uso del suolo nelle aree interessate da fenomeni di dissesto di versante in atto o potenziale; il mantenimento delle condizioni di assetto del territorio e dei sistemi idrografici nel territorio collinare montano. Ma anche </w:t>
      </w:r>
      <w:r>
        <w:rPr>
          <w:rFonts w:ascii="Calibri" w:hAnsi="Calibri" w:cs="Calibri"/>
          <w:b/>
          <w:bCs/>
        </w:rPr>
        <w:t>misure strutturali</w:t>
      </w:r>
      <w:r>
        <w:rPr>
          <w:rFonts w:ascii="Calibri" w:hAnsi="Calibri" w:cs="Calibri"/>
        </w:rPr>
        <w:t xml:space="preserve">, come la gestione del deflusso delle acque meteorica; la stabilizzazione dei versanti; il mantenimento o il ripristino delle condizioni di equilibrio geomorfologico del reticolo idrografico e delle sue fasce fluviali, ma anche la valorizzazione del paesaggio. Il Piano individua anche un </w:t>
      </w:r>
      <w:r>
        <w:rPr>
          <w:rFonts w:ascii="Calibri" w:hAnsi="Calibri" w:cs="Calibri"/>
          <w:b/>
          <w:bCs/>
        </w:rPr>
        <w:t>elenco di opere tipo e dei relativi costi</w:t>
      </w:r>
      <w:r>
        <w:rPr>
          <w:rFonts w:ascii="Calibri" w:hAnsi="Calibri" w:cs="Calibri"/>
        </w:rPr>
        <w:t xml:space="preserve"> in funzione delle classificazioni delle frane e al potenziale di elementi esposti, a supporto delle progettazioni in corso. </w:t>
      </w:r>
    </w:p>
    <w:p w14:paraId="77312186" w14:textId="77777777" w:rsidR="002E534E" w:rsidRDefault="002E534E" w:rsidP="002E5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Una parte di fondamentale importanza riguarda la </w:t>
      </w:r>
      <w:r>
        <w:rPr>
          <w:rFonts w:ascii="Calibri" w:hAnsi="Calibri" w:cs="Calibri"/>
          <w:b/>
          <w:bCs/>
        </w:rPr>
        <w:t>pianificazione</w:t>
      </w:r>
      <w:r>
        <w:rPr>
          <w:rFonts w:ascii="Calibri" w:hAnsi="Calibri" w:cs="Calibri"/>
        </w:rPr>
        <w:t xml:space="preserve">. In considerazione dell’eccezionalità dell’evento che ha colpito l’Emilia-Romagna, e in ragione dell’impatto che questo ha avuto sull’assetto territoriale, si </w:t>
      </w:r>
      <w:r>
        <w:rPr>
          <w:rFonts w:ascii="Calibri" w:hAnsi="Calibri" w:cs="Calibri"/>
          <w:b/>
          <w:bCs/>
        </w:rPr>
        <w:t>anticipano</w:t>
      </w:r>
      <w:r>
        <w:rPr>
          <w:rFonts w:ascii="Calibri" w:hAnsi="Calibri" w:cs="Calibri"/>
        </w:rPr>
        <w:t xml:space="preserve"> nel Piano speciale gli </w:t>
      </w:r>
      <w:r>
        <w:rPr>
          <w:rFonts w:ascii="Calibri" w:hAnsi="Calibri" w:cs="Calibri"/>
          <w:b/>
          <w:bCs/>
        </w:rPr>
        <w:t xml:space="preserve">indirizzi normativi </w:t>
      </w:r>
      <w:r>
        <w:rPr>
          <w:rFonts w:ascii="Calibri" w:hAnsi="Calibri" w:cs="Calibri"/>
        </w:rPr>
        <w:t xml:space="preserve">per la pianificazione urbanistica e la delocalizzazione di beni in aree a rischio: misure temporanee di salvaguardia per </w:t>
      </w:r>
      <w:r>
        <w:rPr>
          <w:rFonts w:ascii="Calibri" w:hAnsi="Calibri" w:cs="Calibri"/>
          <w:b/>
          <w:bCs/>
        </w:rPr>
        <w:t xml:space="preserve">limitare l’aumento del carico </w:t>
      </w:r>
      <w:r>
        <w:rPr>
          <w:rFonts w:ascii="Calibri" w:hAnsi="Calibri" w:cs="Calibri"/>
          <w:b/>
          <w:bCs/>
        </w:rPr>
        <w:lastRenderedPageBreak/>
        <w:t xml:space="preserve">urbanistico, </w:t>
      </w:r>
      <w:r>
        <w:rPr>
          <w:rFonts w:ascii="Calibri" w:hAnsi="Calibri" w:cs="Calibri"/>
        </w:rPr>
        <w:t>escludendo nuove costruzioni nelle aree allagate, o a rischio frana, al di fuori del perimetro urbanizzato, in attesa dell’aggiornamento dei Pai (Piani di assetto idrogeologico).</w:t>
      </w:r>
    </w:p>
    <w:p w14:paraId="32DFFE1A" w14:textId="77777777" w:rsidR="002E534E" w:rsidRDefault="002E534E" w:rsidP="002E5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L’ultimo capitolo riguarda le </w:t>
      </w:r>
      <w:r>
        <w:rPr>
          <w:rFonts w:ascii="Calibri" w:hAnsi="Calibri" w:cs="Calibri"/>
          <w:b/>
          <w:bCs/>
        </w:rPr>
        <w:t>delocalizzazioni/rilocalizzazioni</w:t>
      </w:r>
      <w:r>
        <w:rPr>
          <w:rFonts w:ascii="Calibri" w:hAnsi="Calibri" w:cs="Calibri"/>
        </w:rPr>
        <w:t xml:space="preserve"> di edifici/beni in aree a rischio. In questo momento si sta avviando con i Comuni delle aree interessate una prima ricognizione, in relazione agli usi in atto e alle effettive condizioni di rischio, dei manufatti e degli edifici a partire da quelli oggetto delle ordinanze di evacuazione e di inagibilità e a una perimetrazione delle aree non urbanizzate. Laddove i proprietari interessati non si avvarranno della facoltà di delocalizzazione al di fuori delle aree a rischio usufruendo delle incentivazioni, decadono eventuali benefici connessi ai danni derivanti agli insediamenti di loro proprietà a causa delle calamità naturali. </w:t>
      </w:r>
    </w:p>
    <w:p w14:paraId="772F01DE" w14:textId="77777777" w:rsidR="00F516A0" w:rsidRDefault="00F516A0"/>
    <w:sectPr w:rsidR="00F51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BB"/>
    <w:rsid w:val="000D034C"/>
    <w:rsid w:val="002E534E"/>
    <w:rsid w:val="00665CBB"/>
    <w:rsid w:val="00F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AFBA"/>
  <w15:chartTrackingRefBased/>
  <w15:docId w15:val="{B00C7CA5-5495-4297-B24D-42AC807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34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4885</Characters>
  <Application>Microsoft Office Word</Application>
  <DocSecurity>0</DocSecurity>
  <Lines>40</Lines>
  <Paragraphs>11</Paragraphs>
  <ScaleCrop>false</ScaleCrop>
  <Company>Regione Emilia-Romagna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2</cp:revision>
  <dcterms:created xsi:type="dcterms:W3CDTF">2024-04-24T08:56:00Z</dcterms:created>
  <dcterms:modified xsi:type="dcterms:W3CDTF">2024-04-24T08:56:00Z</dcterms:modified>
</cp:coreProperties>
</file>