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40402" w14:textId="72AA0CD6" w:rsidR="006A7483" w:rsidRPr="00B209F4" w:rsidRDefault="00B209F4" w:rsidP="00B209F4">
      <w:pPr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A</w:t>
      </w:r>
      <w:r w:rsidR="006A7483" w:rsidRPr="00B209F4">
        <w:rPr>
          <w:rFonts w:ascii="Calibri" w:hAnsi="Calibri" w:cs="Calibri"/>
          <w:b/>
          <w:bCs/>
          <w:sz w:val="24"/>
          <w:szCs w:val="24"/>
        </w:rPr>
        <w:t>tuss</w:t>
      </w:r>
      <w:proofErr w:type="spellEnd"/>
      <w:r w:rsidR="006A7483" w:rsidRPr="00B209F4">
        <w:rPr>
          <w:rFonts w:ascii="Calibri" w:hAnsi="Calibri" w:cs="Calibri"/>
          <w:b/>
          <w:bCs/>
          <w:sz w:val="24"/>
          <w:szCs w:val="24"/>
        </w:rPr>
        <w:t xml:space="preserve"> Bassa Romagna: i progetti finanziati</w:t>
      </w:r>
    </w:p>
    <w:p w14:paraId="127AA895" w14:textId="77777777" w:rsidR="006A7483" w:rsidRDefault="006A7483" w:rsidP="006A7483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Bicipolitana</w:t>
      </w:r>
    </w:p>
    <w:p w14:paraId="06A2062B" w14:textId="77777777" w:rsidR="006A7483" w:rsidRDefault="006A7483" w:rsidP="006A7483">
      <w:pPr>
        <w:pStyle w:val="Default"/>
        <w:jc w:val="both"/>
      </w:pPr>
      <w:r>
        <w:rPr>
          <w:color w:val="auto"/>
        </w:rPr>
        <w:t xml:space="preserve">La Bicipolitana sarà per la Bassa Romagna una rete ciclabile efficiente, interconnessa e innovativa capace di incentivare una ciclabilità diffusa, ridurre le emissioni di CO2 e così contribuire, </w:t>
      </w:r>
      <w:r>
        <w:t>mediante la mobilità sostenibile, alla mitigazione dei cambiamenti climatici. U</w:t>
      </w:r>
      <w:r>
        <w:rPr>
          <w:color w:val="auto"/>
        </w:rPr>
        <w:t>n’opera di collegamento del reticolo ciclabile/escursionistico di scala sovralocale che attraversa il territorio della Bassa Romagna tramite la connessione ciclabile Bologna-Ravenna. L’opera collegherà diversi Comuni, incrociando le infrastrutture verdi e blu del territorio oltre che le arterie secondarie di collegamento, in un’area che è già caratterizzata da una forte tradizione ciclistica data la configurazione pianeggiante e la posizione strategica rispetto a percorsi turistici consolidati.</w:t>
      </w:r>
    </w:p>
    <w:p w14:paraId="10D34F47" w14:textId="77777777" w:rsidR="006A7483" w:rsidRDefault="006A7483" w:rsidP="006A7483">
      <w:pPr>
        <w:jc w:val="both"/>
        <w:rPr>
          <w:rFonts w:ascii="Calibri" w:hAnsi="Calibri" w:cs="Calibri"/>
          <w:sz w:val="24"/>
          <w:szCs w:val="24"/>
        </w:rPr>
      </w:pPr>
    </w:p>
    <w:p w14:paraId="15951E5A" w14:textId="77777777" w:rsidR="006A7483" w:rsidRDefault="006A7483" w:rsidP="006A7483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L’architettura verde urbana della Bassa Romagna</w:t>
      </w:r>
    </w:p>
    <w:p w14:paraId="14BA2815" w14:textId="77777777" w:rsidR="006A7483" w:rsidRDefault="006A7483" w:rsidP="006A7483">
      <w:pPr>
        <w:pStyle w:val="Default"/>
        <w:jc w:val="both"/>
      </w:pPr>
      <w:r>
        <w:rPr>
          <w:color w:val="auto"/>
        </w:rPr>
        <w:t xml:space="preserve">Infrastrutturazione verde nelle zone extraurbane, con piantumazioni per il rafforzamento della componente forestale, e nelle zone urbane tramite nuovi spazi verdi e interventi di </w:t>
      </w:r>
      <w:proofErr w:type="spellStart"/>
      <w:r>
        <w:rPr>
          <w:color w:val="auto"/>
        </w:rPr>
        <w:t>desigillazione</w:t>
      </w:r>
      <w:proofErr w:type="spellEnd"/>
      <w:r>
        <w:rPr>
          <w:color w:val="auto"/>
        </w:rPr>
        <w:t xml:space="preserve"> dei suoli, ovvero di rimozione dell’asfalto e del cemento da parcheggi, piazze e spazi pubblici, per renderli permeabili e resilienti di fronte a eventi meteorologici estremi. Si attuerà in tal modo un miglioramento della qualità dell’ambiente e della vita dentro e fuori le città, valorizzando la componente paesaggistica del territorio della Bassa Romagna, dotando lo stesso di uno strumento di adattamento al </w:t>
      </w:r>
      <w:r>
        <w:t>cambiamento climatico e alle sue criticità.</w:t>
      </w:r>
    </w:p>
    <w:p w14:paraId="44A068BF" w14:textId="77777777" w:rsidR="006A7483" w:rsidRDefault="006A7483" w:rsidP="006A7483">
      <w:pPr>
        <w:pStyle w:val="Default"/>
        <w:jc w:val="both"/>
        <w:rPr>
          <w:b/>
          <w:bCs/>
        </w:rPr>
      </w:pPr>
    </w:p>
    <w:p w14:paraId="58DF4D4A" w14:textId="77777777" w:rsidR="006A7483" w:rsidRDefault="006A7483" w:rsidP="006A7483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OPEN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LABs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BASSA ROMAGNA</w:t>
      </w:r>
    </w:p>
    <w:p w14:paraId="09A4EAED" w14:textId="77777777" w:rsidR="006A7483" w:rsidRDefault="006A7483" w:rsidP="006A7483">
      <w:pPr>
        <w:pStyle w:val="Default"/>
        <w:jc w:val="both"/>
        <w:rPr>
          <w:b/>
          <w:bCs/>
          <w:color w:val="auto"/>
        </w:rPr>
      </w:pPr>
      <w:r>
        <w:rPr>
          <w:color w:val="auto"/>
        </w:rPr>
        <w:t xml:space="preserve">Si tratta di laboratori aperti di cittadinanza digitale, spazi urbani fruibili dai cittadini e dalle imprese di tutti i Comuni dell’Unione dove saranno ospitati </w:t>
      </w:r>
      <w:r>
        <w:rPr>
          <w:b/>
          <w:bCs/>
          <w:color w:val="auto"/>
        </w:rPr>
        <w:t>eventi di cittadinanza digitale</w:t>
      </w:r>
      <w:r>
        <w:rPr>
          <w:color w:val="auto"/>
        </w:rPr>
        <w:t xml:space="preserve"> con spazi attrezzati. E in cui innescare e supportare processi di trasformazione digitale dedicati all’innovazione e all’informatica applicata a contesti sociali e di servizio al </w:t>
      </w:r>
      <w:r>
        <w:rPr>
          <w:b/>
          <w:bCs/>
          <w:color w:val="auto"/>
        </w:rPr>
        <w:t>miglioramento della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qualità della vita</w:t>
      </w:r>
      <w:r>
        <w:rPr>
          <w:color w:val="auto"/>
        </w:rPr>
        <w:t xml:space="preserve">, </w:t>
      </w:r>
      <w:r>
        <w:rPr>
          <w:b/>
          <w:bCs/>
          <w:color w:val="auto"/>
        </w:rPr>
        <w:t>all’alfabetizzazione informatica</w:t>
      </w:r>
      <w:r>
        <w:rPr>
          <w:color w:val="auto"/>
        </w:rPr>
        <w:t xml:space="preserve"> per ridurre il </w:t>
      </w:r>
      <w:proofErr w:type="spellStart"/>
      <w:r>
        <w:rPr>
          <w:i/>
          <w:iCs/>
          <w:color w:val="auto"/>
        </w:rPr>
        <w:t>digital</w:t>
      </w:r>
      <w:proofErr w:type="spellEnd"/>
      <w:r>
        <w:rPr>
          <w:i/>
          <w:iCs/>
          <w:color w:val="auto"/>
        </w:rPr>
        <w:t xml:space="preserve"> divide</w:t>
      </w:r>
      <w:r>
        <w:rPr>
          <w:color w:val="auto"/>
        </w:rPr>
        <w:t xml:space="preserve">, alla </w:t>
      </w:r>
      <w:r>
        <w:rPr>
          <w:b/>
          <w:bCs/>
          <w:color w:val="auto"/>
        </w:rPr>
        <w:t>progettazione partecipata</w:t>
      </w:r>
      <w:r>
        <w:rPr>
          <w:color w:val="auto"/>
        </w:rPr>
        <w:t xml:space="preserve"> tra stakeholder locali, alla diffusione della cultura dell’</w:t>
      </w:r>
      <w:r>
        <w:rPr>
          <w:i/>
          <w:iCs/>
          <w:color w:val="auto"/>
        </w:rPr>
        <w:t xml:space="preserve">open </w:t>
      </w:r>
      <w:proofErr w:type="spellStart"/>
      <w:r>
        <w:rPr>
          <w:i/>
          <w:iCs/>
          <w:color w:val="auto"/>
        </w:rPr>
        <w:t>innovation</w:t>
      </w:r>
      <w:proofErr w:type="spellEnd"/>
      <w:r>
        <w:rPr>
          <w:color w:val="auto"/>
        </w:rPr>
        <w:t>. Luoghi in cui veicolare il</w:t>
      </w:r>
      <w:r>
        <w:rPr>
          <w:b/>
          <w:bCs/>
          <w:color w:val="auto"/>
        </w:rPr>
        <w:t xml:space="preserve"> digitale come strumento di democrazia ed inclusività.</w:t>
      </w:r>
    </w:p>
    <w:p w14:paraId="16D52DD0" w14:textId="77777777" w:rsidR="006A7483" w:rsidRDefault="006A7483" w:rsidP="006A7483">
      <w:pPr>
        <w:jc w:val="both"/>
        <w:rPr>
          <w:rFonts w:ascii="Calibri" w:hAnsi="Calibri" w:cs="Calibri"/>
          <w:sz w:val="24"/>
          <w:szCs w:val="24"/>
        </w:rPr>
      </w:pPr>
    </w:p>
    <w:p w14:paraId="0B4B4262" w14:textId="77777777" w:rsidR="006A7483" w:rsidRDefault="006A7483" w:rsidP="006A7483">
      <w:pPr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AvvistaMenti</w:t>
      </w:r>
      <w:proofErr w:type="spellEnd"/>
    </w:p>
    <w:p w14:paraId="613E5775" w14:textId="77777777" w:rsidR="006A7483" w:rsidRDefault="006A7483" w:rsidP="006A748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Valorizzare i contesti formali e informali dell’aggregazione giovanile territoriale, attraverso la realizzazione di </w:t>
      </w:r>
      <w:r>
        <w:rPr>
          <w:rFonts w:ascii="Calibri" w:hAnsi="Calibri" w:cs="Calibri"/>
          <w:b/>
          <w:bCs/>
          <w:kern w:val="0"/>
          <w:sz w:val="24"/>
          <w:szCs w:val="24"/>
        </w:rPr>
        <w:t>workshop e laboratori</w:t>
      </w:r>
      <w:r>
        <w:rPr>
          <w:rFonts w:ascii="Calibri" w:hAnsi="Calibri" w:cs="Calibri"/>
          <w:kern w:val="0"/>
          <w:sz w:val="24"/>
          <w:szCs w:val="24"/>
        </w:rPr>
        <w:t xml:space="preserve"> inclusivi, ideati e implementati da soggetti del Terzo settore che puntino a sostenere il </w:t>
      </w:r>
      <w:r>
        <w:rPr>
          <w:rFonts w:ascii="Calibri" w:hAnsi="Calibri" w:cs="Calibri"/>
          <w:b/>
          <w:bCs/>
          <w:kern w:val="0"/>
          <w:sz w:val="24"/>
          <w:szCs w:val="24"/>
        </w:rPr>
        <w:t>protagonismo giovanile</w:t>
      </w:r>
      <w:r>
        <w:rPr>
          <w:rFonts w:ascii="Calibri" w:hAnsi="Calibri" w:cs="Calibri"/>
          <w:kern w:val="0"/>
          <w:sz w:val="24"/>
          <w:szCs w:val="24"/>
        </w:rPr>
        <w:t xml:space="preserve"> attraverso lo sviluppo di attitudini personali, la sperimentazione di arti </w:t>
      </w:r>
      <w:r>
        <w:rPr>
          <w:rFonts w:ascii="Calibri" w:hAnsi="Calibri" w:cs="Calibri"/>
          <w:sz w:val="24"/>
          <w:szCs w:val="24"/>
        </w:rPr>
        <w:t xml:space="preserve">visive/digitali e la cittadinanza attiva. Un progetto per la valorizzazione dell’imprenditorialità e dello </w:t>
      </w:r>
      <w:r>
        <w:rPr>
          <w:rFonts w:ascii="Calibri" w:hAnsi="Calibri" w:cs="Calibri"/>
          <w:kern w:val="0"/>
          <w:sz w:val="24"/>
          <w:szCs w:val="24"/>
        </w:rPr>
        <w:t>spirito d’iniziativa giovanile, la promozione di uno sviluppo sinergico tra settori produttivi e categorie sociali, la gestione condivisa di beni comuni e in conseguenza di tutto ciò l’inclusione sociale.</w:t>
      </w:r>
    </w:p>
    <w:p w14:paraId="072A53DB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71431"/>
    <w:multiLevelType w:val="multilevel"/>
    <w:tmpl w:val="BBA89A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15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83"/>
    <w:rsid w:val="00423825"/>
    <w:rsid w:val="006A7483"/>
    <w:rsid w:val="00B209F4"/>
    <w:rsid w:val="00F0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C2C6"/>
  <w15:chartTrackingRefBased/>
  <w15:docId w15:val="{1F10FB87-D782-410D-B037-7FD0DF2E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483"/>
  </w:style>
  <w:style w:type="paragraph" w:styleId="Titolo1">
    <w:name w:val="heading 1"/>
    <w:basedOn w:val="Normale"/>
    <w:next w:val="Normale"/>
    <w:link w:val="Titolo1Carattere"/>
    <w:uiPriority w:val="9"/>
    <w:qFormat/>
    <w:rsid w:val="006A7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7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7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7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7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7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74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74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74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74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74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74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7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7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7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4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74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4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4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748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6A7483"/>
    <w:pPr>
      <w:spacing w:after="0" w:line="240" w:lineRule="auto"/>
    </w:pPr>
    <w:rPr>
      <w:rFonts w:ascii="Calibri" w:eastAsia="Aptos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Company>Regione Emilia-Romagna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2024-01-19T15:32:00Z</dcterms:created>
  <dcterms:modified xsi:type="dcterms:W3CDTF">2024-01-19T15:32:00Z</dcterms:modified>
</cp:coreProperties>
</file>