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0DCE" w14:textId="77777777" w:rsidR="00EA0834" w:rsidRPr="00EA0834" w:rsidRDefault="00EA0834" w:rsidP="004D26FA">
      <w:pPr>
        <w:jc w:val="both"/>
        <w:rPr>
          <w:rFonts w:ascii="Calibri" w:hAnsi="Calibri" w:cs="Calibri"/>
        </w:rPr>
      </w:pPr>
    </w:p>
    <w:p w14:paraId="378A41F2" w14:textId="5C01ED1F" w:rsidR="00EA0834" w:rsidRPr="004F6D0C" w:rsidRDefault="00EA0834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F6D0C">
        <w:rPr>
          <w:rFonts w:ascii="Calibri" w:hAnsi="Calibri" w:cs="Calibri"/>
          <w:b/>
          <w:bCs/>
          <w:sz w:val="24"/>
          <w:szCs w:val="24"/>
        </w:rPr>
        <w:t>Scheda: “</w:t>
      </w:r>
      <w:r w:rsidR="00743AE1" w:rsidRPr="004F6D0C">
        <w:rPr>
          <w:rFonts w:ascii="Calibri" w:hAnsi="Calibri" w:cs="Calibri"/>
          <w:b/>
          <w:bCs/>
          <w:sz w:val="24"/>
          <w:szCs w:val="24"/>
        </w:rPr>
        <w:t xml:space="preserve">Gli interventi </w:t>
      </w:r>
      <w:r w:rsidRPr="004F6D0C">
        <w:rPr>
          <w:rFonts w:ascii="Calibri" w:hAnsi="Calibri" w:cs="Calibri"/>
          <w:b/>
          <w:bCs/>
          <w:sz w:val="24"/>
          <w:szCs w:val="24"/>
        </w:rPr>
        <w:t>della Regione per la casa”</w:t>
      </w:r>
    </w:p>
    <w:p w14:paraId="77D1EC3D" w14:textId="0229566F" w:rsidR="00EF6709" w:rsidRPr="004F6D0C" w:rsidRDefault="00EA0834" w:rsidP="004D26FA">
      <w:pPr>
        <w:jc w:val="both"/>
        <w:rPr>
          <w:rFonts w:ascii="Calibri" w:hAnsi="Calibri" w:cs="Calibri"/>
          <w:sz w:val="24"/>
          <w:szCs w:val="24"/>
        </w:rPr>
      </w:pPr>
      <w:r w:rsidRPr="004F6D0C">
        <w:rPr>
          <w:rFonts w:ascii="Calibri" w:hAnsi="Calibri" w:cs="Calibri"/>
          <w:sz w:val="24"/>
          <w:szCs w:val="24"/>
        </w:rPr>
        <w:t xml:space="preserve"> </w:t>
      </w:r>
    </w:p>
    <w:p w14:paraId="5D640EC7" w14:textId="253FB208" w:rsidR="00EF6709" w:rsidRPr="004F6D0C" w:rsidRDefault="00EF6709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F6D0C">
        <w:rPr>
          <w:rFonts w:ascii="Calibri" w:hAnsi="Calibri" w:cs="Calibri"/>
          <w:b/>
          <w:bCs/>
          <w:sz w:val="24"/>
          <w:szCs w:val="24"/>
        </w:rPr>
        <w:t>Bando Social Housing 2023</w:t>
      </w:r>
    </w:p>
    <w:p w14:paraId="3B9E5AF6" w14:textId="0EEC0C41" w:rsidR="00EF6709" w:rsidRPr="004F6D0C" w:rsidRDefault="00EF6709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Il </w:t>
      </w:r>
      <w:r w:rsidRPr="004F6D0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Bando regionale Social Housing 2023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, che si chiuderà il prossimo 29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marzo, rappresenta una misura a sostegno degli interventi di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edilizia residenziale sociale in locazione o godimento ed è rivolto a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cooperative di abitazione e imprese di costruzioni, con una dotazione di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7 milioni di euro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>Il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Bando intende promuovere in particolare i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progetti che</w:t>
      </w:r>
      <w:r w:rsidR="00B76425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prevedano interventi di rigenerazione all’interno del territorio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urbanizzato;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propongano forme innovative di gestione con particolare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riferimento agli aspetti sociali e di comunità, assicurando condizioni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di fattibilità e di buona riuscita dei progetti in tutte le sue fasi;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siano caratterizzati dalla capacità di favorire pratiche di condivisione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e socialità, di generare esternalità positive per la comunità,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rafforzando la coesione sociale e l’integrazione tra i servizi di</w:t>
      </w:r>
      <w:r w:rsidR="00774A22" w:rsidRPr="004F6D0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4F6D0C">
        <w:rPr>
          <w:rFonts w:ascii="Calibri" w:hAnsi="Calibri" w:cs="Calibri"/>
          <w:color w:val="000000"/>
          <w:kern w:val="0"/>
          <w:sz w:val="24"/>
          <w:szCs w:val="24"/>
        </w:rPr>
        <w:t>welfare.</w:t>
      </w:r>
    </w:p>
    <w:p w14:paraId="1FA7A4D0" w14:textId="7B3825E9" w:rsidR="004F6D0C" w:rsidRPr="004F6D0C" w:rsidRDefault="004F6D0C" w:rsidP="004D26FA">
      <w:pPr>
        <w:tabs>
          <w:tab w:val="left" w:pos="776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4F6D0C">
        <w:rPr>
          <w:rFonts w:ascii="Calibri" w:hAnsi="Calibri" w:cs="Calibri"/>
          <w:kern w:val="0"/>
          <w:sz w:val="24"/>
          <w:szCs w:val="24"/>
        </w:rPr>
        <w:t>Agli operatori ammessi a finanziamento sarà riconosciuto un contributo in due componenti:</w:t>
      </w:r>
    </w:p>
    <w:p w14:paraId="17FA14C0" w14:textId="7F3695A7" w:rsidR="00EF6709" w:rsidRPr="004F6D0C" w:rsidRDefault="004F6D0C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4F6D0C">
        <w:rPr>
          <w:rFonts w:ascii="Calibri" w:hAnsi="Calibri" w:cs="Calibri"/>
          <w:b/>
          <w:bCs/>
          <w:kern w:val="0"/>
          <w:sz w:val="24"/>
          <w:szCs w:val="24"/>
        </w:rPr>
        <w:t xml:space="preserve">il contributo 1 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(fino a 900.000 euro per le proposte nei Comuni con popolazione &gt; 50.000 abitanti) a compensazione della riduzione del canone di locazione accordato all'utente finale rispetto al canone di mercato, come individuato dalla banca dati OMI; </w:t>
      </w:r>
      <w:r w:rsidRPr="004F6D0C">
        <w:rPr>
          <w:rFonts w:ascii="Calibri" w:hAnsi="Calibri" w:cs="Calibri"/>
          <w:b/>
          <w:bCs/>
          <w:kern w:val="0"/>
          <w:sz w:val="24"/>
          <w:szCs w:val="24"/>
        </w:rPr>
        <w:t xml:space="preserve">il contributo 2 </w:t>
      </w:r>
      <w:r w:rsidRPr="004F6D0C">
        <w:rPr>
          <w:rFonts w:ascii="Calibri" w:hAnsi="Calibri" w:cs="Calibri"/>
          <w:kern w:val="0"/>
          <w:sz w:val="24"/>
          <w:szCs w:val="24"/>
        </w:rPr>
        <w:t>(fino a 200.000 euro) che rappresenta il concorso economico regionale alla realizzazione delle parti comuni e degli spazi per i servizi di interesse generale rivolti agli abitanti e all’abitare proposti dall’operatore.</w:t>
      </w:r>
    </w:p>
    <w:p w14:paraId="05563C6A" w14:textId="77777777" w:rsidR="00EF6709" w:rsidRPr="004F6D0C" w:rsidRDefault="00EF6709" w:rsidP="004D26FA">
      <w:pPr>
        <w:jc w:val="both"/>
        <w:rPr>
          <w:rFonts w:ascii="Calibri" w:hAnsi="Calibri" w:cs="Calibri"/>
          <w:sz w:val="24"/>
          <w:szCs w:val="24"/>
        </w:rPr>
      </w:pPr>
    </w:p>
    <w:p w14:paraId="2D640AD1" w14:textId="77777777" w:rsidR="00EA0834" w:rsidRPr="004F6D0C" w:rsidRDefault="00EA0834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F6D0C">
        <w:rPr>
          <w:rFonts w:ascii="Calibri" w:hAnsi="Calibri" w:cs="Calibri"/>
          <w:b/>
          <w:bCs/>
          <w:sz w:val="24"/>
          <w:szCs w:val="24"/>
        </w:rPr>
        <w:t xml:space="preserve">Edilizia </w:t>
      </w:r>
      <w:proofErr w:type="spellStart"/>
      <w:r w:rsidRPr="004F6D0C">
        <w:rPr>
          <w:rFonts w:ascii="Calibri" w:hAnsi="Calibri" w:cs="Calibri"/>
          <w:b/>
          <w:bCs/>
          <w:sz w:val="24"/>
          <w:szCs w:val="24"/>
        </w:rPr>
        <w:t>Erp</w:t>
      </w:r>
      <w:proofErr w:type="spellEnd"/>
      <w:r w:rsidRPr="004F6D0C">
        <w:rPr>
          <w:rFonts w:ascii="Calibri" w:hAnsi="Calibri" w:cs="Calibri"/>
          <w:b/>
          <w:bCs/>
          <w:sz w:val="24"/>
          <w:szCs w:val="24"/>
        </w:rPr>
        <w:t>/1: 30 milioni per il Programma 2020-2023</w:t>
      </w:r>
    </w:p>
    <w:p w14:paraId="7E26A2A1" w14:textId="023B8F9E" w:rsidR="00EA0834" w:rsidRPr="004F6D0C" w:rsidRDefault="00EA0834" w:rsidP="004D26FA">
      <w:pPr>
        <w:jc w:val="both"/>
        <w:rPr>
          <w:rFonts w:ascii="Calibri" w:hAnsi="Calibri" w:cs="Calibri"/>
          <w:sz w:val="24"/>
          <w:szCs w:val="24"/>
        </w:rPr>
      </w:pPr>
      <w:r w:rsidRPr="004F6D0C">
        <w:rPr>
          <w:rFonts w:ascii="Calibri" w:hAnsi="Calibri" w:cs="Calibri"/>
          <w:sz w:val="24"/>
          <w:szCs w:val="24"/>
        </w:rPr>
        <w:t xml:space="preserve">Sono quasi </w:t>
      </w:r>
      <w:r w:rsidRPr="004F6D0C">
        <w:rPr>
          <w:rFonts w:ascii="Calibri" w:hAnsi="Calibri" w:cs="Calibri"/>
          <w:b/>
          <w:bCs/>
          <w:sz w:val="24"/>
          <w:szCs w:val="24"/>
        </w:rPr>
        <w:t>1.400 gli alloggi pubblici</w:t>
      </w:r>
      <w:r w:rsidRPr="004F6D0C">
        <w:rPr>
          <w:rFonts w:ascii="Calibri" w:hAnsi="Calibri" w:cs="Calibri"/>
          <w:sz w:val="24"/>
          <w:szCs w:val="24"/>
        </w:rPr>
        <w:t xml:space="preserve"> recuperati grazie al </w:t>
      </w:r>
      <w:r w:rsidRPr="004F6D0C">
        <w:rPr>
          <w:rFonts w:ascii="Calibri" w:hAnsi="Calibri" w:cs="Calibri"/>
          <w:b/>
          <w:bCs/>
          <w:sz w:val="24"/>
          <w:szCs w:val="24"/>
        </w:rPr>
        <w:t xml:space="preserve">Programma straordinario di edilizia </w:t>
      </w:r>
      <w:proofErr w:type="spellStart"/>
      <w:r w:rsidRPr="004F6D0C">
        <w:rPr>
          <w:rFonts w:ascii="Calibri" w:hAnsi="Calibri" w:cs="Calibri"/>
          <w:b/>
          <w:bCs/>
          <w:sz w:val="24"/>
          <w:szCs w:val="24"/>
        </w:rPr>
        <w:t>Erp</w:t>
      </w:r>
      <w:proofErr w:type="spellEnd"/>
      <w:r w:rsidRPr="004F6D0C">
        <w:rPr>
          <w:rFonts w:ascii="Calibri" w:hAnsi="Calibri" w:cs="Calibri"/>
          <w:b/>
          <w:bCs/>
          <w:sz w:val="24"/>
          <w:szCs w:val="24"/>
        </w:rPr>
        <w:t xml:space="preserve"> 2020-2023</w:t>
      </w:r>
      <w:r w:rsidRPr="004F6D0C">
        <w:rPr>
          <w:rFonts w:ascii="Calibri" w:hAnsi="Calibri" w:cs="Calibri"/>
          <w:sz w:val="24"/>
          <w:szCs w:val="24"/>
        </w:rPr>
        <w:t xml:space="preserve">, sostenuto da </w:t>
      </w:r>
      <w:r w:rsidRPr="004F6D0C">
        <w:rPr>
          <w:rFonts w:ascii="Calibri" w:hAnsi="Calibri" w:cs="Calibri"/>
          <w:b/>
          <w:bCs/>
          <w:sz w:val="24"/>
          <w:szCs w:val="24"/>
        </w:rPr>
        <w:t>30 milioni di euro di risorse regionali</w:t>
      </w:r>
      <w:r w:rsidRPr="004F6D0C">
        <w:rPr>
          <w:rFonts w:ascii="Calibri" w:hAnsi="Calibri" w:cs="Calibri"/>
          <w:sz w:val="24"/>
          <w:szCs w:val="24"/>
        </w:rPr>
        <w:t xml:space="preserve">. Alloggi sfitti che grazie a interventi di manutenzione ordinaria e straordinaria, sono stati assegnati alle famiglie in graduatoria.  Con il primo bando sono stati finanziati interventi su 720 abitazioni in 186 comuni beneficiari, cui si aggiungono i 665 alloggi in 174 comuni finanziati con il secondo. </w:t>
      </w:r>
      <w:r w:rsidR="000406C7">
        <w:rPr>
          <w:rFonts w:ascii="Calibri" w:hAnsi="Calibri" w:cs="Calibri"/>
          <w:sz w:val="24"/>
          <w:szCs w:val="24"/>
        </w:rPr>
        <w:t xml:space="preserve">Sostenuta, </w:t>
      </w:r>
      <w:r w:rsidR="000406C7" w:rsidRPr="004F6D0C">
        <w:rPr>
          <w:rFonts w:ascii="Calibri" w:hAnsi="Calibri" w:cs="Calibri"/>
          <w:sz w:val="24"/>
          <w:szCs w:val="24"/>
        </w:rPr>
        <w:t xml:space="preserve">come le due precedenti, da </w:t>
      </w:r>
      <w:r w:rsidR="000406C7" w:rsidRPr="004F6D0C">
        <w:rPr>
          <w:rFonts w:ascii="Calibri" w:hAnsi="Calibri" w:cs="Calibri"/>
          <w:b/>
          <w:bCs/>
          <w:sz w:val="24"/>
          <w:szCs w:val="24"/>
        </w:rPr>
        <w:t>10 milioni di euro</w:t>
      </w:r>
      <w:r w:rsidR="005706B6">
        <w:rPr>
          <w:rFonts w:ascii="Calibri" w:hAnsi="Calibri" w:cs="Calibri"/>
          <w:b/>
          <w:bCs/>
          <w:sz w:val="24"/>
          <w:szCs w:val="24"/>
        </w:rPr>
        <w:t>,</w:t>
      </w:r>
      <w:r w:rsidR="000406C7" w:rsidRPr="004F6D0C">
        <w:rPr>
          <w:rFonts w:ascii="Calibri" w:hAnsi="Calibri" w:cs="Calibri"/>
          <w:sz w:val="24"/>
          <w:szCs w:val="24"/>
        </w:rPr>
        <w:t xml:space="preserve"> </w:t>
      </w:r>
      <w:r w:rsidR="000406C7">
        <w:rPr>
          <w:rFonts w:ascii="Calibri" w:hAnsi="Calibri" w:cs="Calibri"/>
          <w:sz w:val="24"/>
          <w:szCs w:val="24"/>
        </w:rPr>
        <w:t xml:space="preserve">la terza annualità ha interessato 180 Comuni ed è attualmente in fase di conclusione e rendicontazione. </w:t>
      </w:r>
    </w:p>
    <w:p w14:paraId="2B39F9CB" w14:textId="77777777" w:rsidR="00EA0834" w:rsidRPr="004F6D0C" w:rsidRDefault="00EA0834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F6D0C">
        <w:rPr>
          <w:rFonts w:ascii="Calibri" w:hAnsi="Calibri" w:cs="Calibri"/>
          <w:sz w:val="24"/>
          <w:szCs w:val="24"/>
        </w:rPr>
        <w:t xml:space="preserve"> </w:t>
      </w:r>
    </w:p>
    <w:p w14:paraId="6A30AB99" w14:textId="68BBA87C" w:rsidR="00EA0834" w:rsidRPr="004F6D0C" w:rsidRDefault="00EA0834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F6D0C">
        <w:rPr>
          <w:rFonts w:ascii="Calibri" w:hAnsi="Calibri" w:cs="Calibri"/>
          <w:b/>
          <w:bCs/>
          <w:sz w:val="24"/>
          <w:szCs w:val="24"/>
        </w:rPr>
        <w:t xml:space="preserve">Edilizia </w:t>
      </w:r>
      <w:proofErr w:type="spellStart"/>
      <w:r w:rsidRPr="004F6D0C">
        <w:rPr>
          <w:rFonts w:ascii="Calibri" w:hAnsi="Calibri" w:cs="Calibri"/>
          <w:b/>
          <w:bCs/>
          <w:sz w:val="24"/>
          <w:szCs w:val="24"/>
        </w:rPr>
        <w:t>Erp</w:t>
      </w:r>
      <w:proofErr w:type="spellEnd"/>
      <w:r w:rsidRPr="004F6D0C">
        <w:rPr>
          <w:rFonts w:ascii="Calibri" w:hAnsi="Calibri" w:cs="Calibri"/>
          <w:b/>
          <w:bCs/>
          <w:sz w:val="24"/>
          <w:szCs w:val="24"/>
        </w:rPr>
        <w:t xml:space="preserve">/2: dal Fondo complementare </w:t>
      </w:r>
      <w:proofErr w:type="spellStart"/>
      <w:r w:rsidRPr="004F6D0C">
        <w:rPr>
          <w:rFonts w:ascii="Calibri" w:hAnsi="Calibri" w:cs="Calibri"/>
          <w:b/>
          <w:bCs/>
          <w:sz w:val="24"/>
          <w:szCs w:val="24"/>
        </w:rPr>
        <w:t>Pnrr</w:t>
      </w:r>
      <w:proofErr w:type="spellEnd"/>
      <w:r w:rsidRPr="004F6D0C">
        <w:rPr>
          <w:rFonts w:ascii="Calibri" w:hAnsi="Calibri" w:cs="Calibri"/>
          <w:b/>
          <w:bCs/>
          <w:sz w:val="24"/>
          <w:szCs w:val="24"/>
        </w:rPr>
        <w:t xml:space="preserve"> 124 milioni per 5</w:t>
      </w:r>
      <w:r w:rsidR="005706B6">
        <w:rPr>
          <w:rFonts w:ascii="Calibri" w:hAnsi="Calibri" w:cs="Calibri"/>
          <w:b/>
          <w:bCs/>
          <w:sz w:val="24"/>
          <w:szCs w:val="24"/>
        </w:rPr>
        <w:t>8 interventi</w:t>
      </w:r>
    </w:p>
    <w:p w14:paraId="6833F807" w14:textId="0A3EC654" w:rsidR="00EA0834" w:rsidRPr="004F6D0C" w:rsidRDefault="00EA0834" w:rsidP="004D26FA">
      <w:pPr>
        <w:jc w:val="both"/>
        <w:rPr>
          <w:rFonts w:ascii="Calibri" w:hAnsi="Calibri" w:cs="Calibri"/>
          <w:sz w:val="24"/>
          <w:szCs w:val="24"/>
        </w:rPr>
      </w:pPr>
      <w:r w:rsidRPr="004F6D0C">
        <w:rPr>
          <w:rFonts w:ascii="Calibri" w:hAnsi="Calibri" w:cs="Calibri"/>
          <w:sz w:val="24"/>
          <w:szCs w:val="24"/>
        </w:rPr>
        <w:t>Prosegue anche “</w:t>
      </w:r>
      <w:r w:rsidRPr="004F6D0C">
        <w:rPr>
          <w:rFonts w:ascii="Calibri" w:hAnsi="Calibri" w:cs="Calibri"/>
          <w:b/>
          <w:bCs/>
          <w:sz w:val="24"/>
          <w:szCs w:val="24"/>
        </w:rPr>
        <w:t>Sicuro, verde e sociale</w:t>
      </w:r>
      <w:r w:rsidRPr="004F6D0C">
        <w:rPr>
          <w:rFonts w:ascii="Calibri" w:hAnsi="Calibri" w:cs="Calibri"/>
          <w:sz w:val="24"/>
          <w:szCs w:val="24"/>
        </w:rPr>
        <w:t xml:space="preserve">”, il programma sostenuto dal </w:t>
      </w:r>
      <w:r w:rsidRPr="004F6D0C">
        <w:rPr>
          <w:rFonts w:ascii="Calibri" w:hAnsi="Calibri" w:cs="Calibri"/>
          <w:b/>
          <w:bCs/>
          <w:sz w:val="24"/>
          <w:szCs w:val="24"/>
        </w:rPr>
        <w:t xml:space="preserve">Fondo complementare del </w:t>
      </w:r>
      <w:proofErr w:type="spellStart"/>
      <w:r w:rsidRPr="004F6D0C">
        <w:rPr>
          <w:rFonts w:ascii="Calibri" w:hAnsi="Calibri" w:cs="Calibri"/>
          <w:b/>
          <w:bCs/>
          <w:sz w:val="24"/>
          <w:szCs w:val="24"/>
        </w:rPr>
        <w:t>Pnrr</w:t>
      </w:r>
      <w:proofErr w:type="spellEnd"/>
      <w:r w:rsidRPr="004F6D0C">
        <w:rPr>
          <w:rFonts w:ascii="Calibri" w:hAnsi="Calibri" w:cs="Calibri"/>
          <w:sz w:val="24"/>
          <w:szCs w:val="24"/>
        </w:rPr>
        <w:t xml:space="preserve"> che ha assegnato alla Regione Emilia-Romagna </w:t>
      </w:r>
      <w:r w:rsidRPr="004F6D0C">
        <w:rPr>
          <w:rFonts w:ascii="Calibri" w:hAnsi="Calibri" w:cs="Calibri"/>
          <w:b/>
          <w:bCs/>
          <w:sz w:val="24"/>
          <w:szCs w:val="24"/>
        </w:rPr>
        <w:t>124 milioni</w:t>
      </w:r>
      <w:r w:rsidRPr="004F6D0C">
        <w:rPr>
          <w:rFonts w:ascii="Calibri" w:hAnsi="Calibri" w:cs="Calibri"/>
          <w:sz w:val="24"/>
          <w:szCs w:val="24"/>
        </w:rPr>
        <w:t xml:space="preserve"> di euro per migliorare l’efficienza energetica e la sicurezza sismica del patrimonio </w:t>
      </w:r>
      <w:proofErr w:type="spellStart"/>
      <w:r w:rsidRPr="004F6D0C">
        <w:rPr>
          <w:rFonts w:ascii="Calibri" w:hAnsi="Calibri" w:cs="Calibri"/>
          <w:sz w:val="24"/>
          <w:szCs w:val="24"/>
        </w:rPr>
        <w:t>Erp</w:t>
      </w:r>
      <w:proofErr w:type="spellEnd"/>
      <w:r w:rsidRPr="004F6D0C">
        <w:rPr>
          <w:rFonts w:ascii="Calibri" w:hAnsi="Calibri" w:cs="Calibri"/>
          <w:sz w:val="24"/>
          <w:szCs w:val="24"/>
        </w:rPr>
        <w:t xml:space="preserve"> e che ha finanziato </w:t>
      </w:r>
      <w:r w:rsidRPr="004F6D0C">
        <w:rPr>
          <w:rFonts w:ascii="Calibri" w:hAnsi="Calibri" w:cs="Calibri"/>
          <w:b/>
          <w:bCs/>
          <w:sz w:val="24"/>
          <w:szCs w:val="24"/>
        </w:rPr>
        <w:t>5</w:t>
      </w:r>
      <w:r w:rsidR="000406C7">
        <w:rPr>
          <w:rFonts w:ascii="Calibri" w:hAnsi="Calibri" w:cs="Calibri"/>
          <w:b/>
          <w:bCs/>
          <w:sz w:val="24"/>
          <w:szCs w:val="24"/>
        </w:rPr>
        <w:t>8</w:t>
      </w:r>
      <w:r w:rsidRPr="004F6D0C">
        <w:rPr>
          <w:rFonts w:ascii="Calibri" w:hAnsi="Calibri" w:cs="Calibri"/>
          <w:b/>
          <w:bCs/>
          <w:sz w:val="24"/>
          <w:szCs w:val="24"/>
        </w:rPr>
        <w:t xml:space="preserve"> interventi </w:t>
      </w:r>
      <w:r w:rsidRPr="004F6D0C">
        <w:rPr>
          <w:rFonts w:ascii="Calibri" w:hAnsi="Calibri" w:cs="Calibri"/>
          <w:sz w:val="24"/>
          <w:szCs w:val="24"/>
        </w:rPr>
        <w:t xml:space="preserve">di ristrutturazione complessiva di altrettanti edifici, in </w:t>
      </w:r>
      <w:r w:rsidRPr="004F6D0C">
        <w:rPr>
          <w:rFonts w:ascii="Calibri" w:hAnsi="Calibri" w:cs="Calibri"/>
          <w:b/>
          <w:bCs/>
          <w:sz w:val="24"/>
          <w:szCs w:val="24"/>
        </w:rPr>
        <w:t>52 Comuni per complessivi 910 alloggi</w:t>
      </w:r>
      <w:r w:rsidRPr="004F6D0C">
        <w:rPr>
          <w:rFonts w:ascii="Calibri" w:hAnsi="Calibri" w:cs="Calibri"/>
          <w:sz w:val="24"/>
          <w:szCs w:val="24"/>
        </w:rPr>
        <w:t xml:space="preserve">.  </w:t>
      </w:r>
      <w:r w:rsidR="000406C7">
        <w:rPr>
          <w:rFonts w:ascii="Calibri" w:hAnsi="Calibri" w:cs="Calibri"/>
          <w:sz w:val="24"/>
          <w:szCs w:val="24"/>
        </w:rPr>
        <w:t xml:space="preserve">Nel corso del 2023 sono stati avviati i cantieri. </w:t>
      </w:r>
      <w:r w:rsidRPr="004F6D0C">
        <w:rPr>
          <w:rFonts w:ascii="Calibri" w:hAnsi="Calibri" w:cs="Calibri"/>
          <w:sz w:val="24"/>
          <w:szCs w:val="24"/>
        </w:rPr>
        <w:t xml:space="preserve">Fine lavori e collaudo sono previsti entro </w:t>
      </w:r>
      <w:r w:rsidR="000406C7">
        <w:rPr>
          <w:rFonts w:ascii="Calibri" w:hAnsi="Calibri" w:cs="Calibri"/>
          <w:sz w:val="24"/>
          <w:szCs w:val="24"/>
        </w:rPr>
        <w:t>marzo</w:t>
      </w:r>
      <w:r w:rsidRPr="004F6D0C">
        <w:rPr>
          <w:rFonts w:ascii="Calibri" w:hAnsi="Calibri" w:cs="Calibri"/>
          <w:sz w:val="24"/>
          <w:szCs w:val="24"/>
        </w:rPr>
        <w:t xml:space="preserve"> 2026.</w:t>
      </w:r>
    </w:p>
    <w:p w14:paraId="474DCB9B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135C3722" w14:textId="516AE00C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Edilizia </w:t>
      </w:r>
      <w:proofErr w:type="spellStart"/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Ers</w:t>
      </w:r>
      <w:proofErr w:type="spellEnd"/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/1: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Il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Programma Integrato di Edilizia Residenziale Sociale (PIERS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), </w:t>
      </w:r>
      <w:r w:rsidRPr="004F6D0C">
        <w:rPr>
          <w:rFonts w:ascii="Calibri" w:hAnsi="Calibri" w:cs="Calibri"/>
          <w:kern w:val="0"/>
          <w:sz w:val="24"/>
          <w:szCs w:val="24"/>
        </w:rPr>
        <w:t>punta 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incrementare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l’offerta di alloggi di edilizia residenziale sociale in locazione permanente o a termine attraverso processi di rigenerazione urbana e sociale.  Previsto da una delibera Cipe del 2017 ha messo a disposizione 250 milioni di euro a livello nazionale, di cui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20,8 milioni per l’Emilia-Romagna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. Nel 2019, attraverso la pubblicazione di un avviso rivolto ai Comuni con popolazione superiore a 50.000 </w:t>
      </w:r>
      <w:r w:rsidRPr="00EA0834">
        <w:rPr>
          <w:rFonts w:ascii="Calibri" w:hAnsi="Calibri" w:cs="Calibri"/>
          <w:kern w:val="0"/>
          <w:sz w:val="24"/>
          <w:szCs w:val="24"/>
        </w:rPr>
        <w:lastRenderedPageBreak/>
        <w:t xml:space="preserve">abitanti, la Regione ha selezionato le proposte beneficiarie del Programma: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Comune di Carpi: </w:t>
      </w:r>
      <w:r w:rsidRPr="00EA0834">
        <w:rPr>
          <w:rFonts w:ascii="Calibri" w:hAnsi="Calibri" w:cs="Calibri"/>
          <w:kern w:val="0"/>
          <w:sz w:val="24"/>
          <w:szCs w:val="24"/>
        </w:rPr>
        <w:t>Rigenerazione del Complesso Immobiliare “</w:t>
      </w:r>
      <w:r w:rsidR="000406C7">
        <w:rPr>
          <w:rFonts w:ascii="Calibri" w:hAnsi="Calibri" w:cs="Calibri"/>
          <w:kern w:val="0"/>
          <w:sz w:val="24"/>
          <w:szCs w:val="24"/>
        </w:rPr>
        <w:t>I</w:t>
      </w:r>
      <w:r w:rsidRPr="00EA0834">
        <w:rPr>
          <w:rFonts w:ascii="Calibri" w:hAnsi="Calibri" w:cs="Calibri"/>
          <w:kern w:val="0"/>
          <w:sz w:val="24"/>
          <w:szCs w:val="24"/>
        </w:rPr>
        <w:t>l Biscione”;</w:t>
      </w:r>
      <w:r w:rsidR="00B76425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Comune di Rimini: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Ambito di Riqualificazione Area ex Questura di Via Ugo Bassi;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Comune di Reggio Emilia: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Abitare Solidale, Quartiere stazione Reggio est, via Paradisi 6-8-10; 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Comune di Ravenna: </w:t>
      </w:r>
      <w:r w:rsidRPr="00EA0834">
        <w:rPr>
          <w:rFonts w:ascii="Calibri" w:hAnsi="Calibri" w:cs="Calibri"/>
          <w:kern w:val="0"/>
          <w:sz w:val="24"/>
          <w:szCs w:val="24"/>
        </w:rPr>
        <w:t>Quartiere San Biagio – via Dorese 73-75 e via Cicognani 15.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</w:p>
    <w:p w14:paraId="53BBD54A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67F24BBA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D634BFE" w14:textId="4263139F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Edilizia </w:t>
      </w:r>
      <w:proofErr w:type="spellStart"/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Ers</w:t>
      </w:r>
      <w:proofErr w:type="spellEnd"/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/2: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Il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Programma Innovativo Nazionale per la Qualità dell’Abitare (PINQUA)</w:t>
      </w:r>
      <w:r w:rsidRPr="00B76425">
        <w:rPr>
          <w:rFonts w:ascii="Calibri" w:hAnsi="Calibri" w:cs="Calibri"/>
          <w:kern w:val="0"/>
          <w:sz w:val="24"/>
          <w:szCs w:val="24"/>
        </w:rPr>
        <w:t xml:space="preserve">. </w:t>
      </w:r>
      <w:r w:rsidR="00B76425" w:rsidRPr="00B76425">
        <w:rPr>
          <w:rFonts w:ascii="Calibri" w:hAnsi="Calibri" w:cs="Calibri"/>
          <w:kern w:val="0"/>
          <w:sz w:val="24"/>
          <w:szCs w:val="24"/>
        </w:rPr>
        <w:t>È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un piano di investimento di 2,82 miliardi di euro, previsto nell’ambito del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Piano </w:t>
      </w:r>
      <w:r w:rsidR="00B76425">
        <w:rPr>
          <w:rFonts w:ascii="Calibri" w:hAnsi="Calibri" w:cs="Calibri"/>
          <w:b/>
          <w:bCs/>
          <w:kern w:val="0"/>
          <w:sz w:val="24"/>
          <w:szCs w:val="24"/>
        </w:rPr>
        <w:t>n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azionale di </w:t>
      </w:r>
      <w:r w:rsidR="00B76425">
        <w:rPr>
          <w:rFonts w:ascii="Calibri" w:hAnsi="Calibri" w:cs="Calibri"/>
          <w:b/>
          <w:bCs/>
          <w:kern w:val="0"/>
          <w:sz w:val="24"/>
          <w:szCs w:val="24"/>
        </w:rPr>
        <w:t>r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ipresa e </w:t>
      </w:r>
      <w:r w:rsidR="00B76425">
        <w:rPr>
          <w:rFonts w:ascii="Calibri" w:hAnsi="Calibri" w:cs="Calibri"/>
          <w:b/>
          <w:bCs/>
          <w:kern w:val="0"/>
          <w:sz w:val="24"/>
          <w:szCs w:val="24"/>
        </w:rPr>
        <w:t>r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esilienza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dedicato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all’edilizia residenziale sociale. In Emilia-Romagna le proposte presentate, sono state complessivamente 20, di cui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12 ammesse a finanziamento</w:t>
      </w:r>
      <w:r w:rsidRPr="00EA0834">
        <w:rPr>
          <w:rFonts w:ascii="Calibri" w:hAnsi="Calibri" w:cs="Calibri"/>
          <w:kern w:val="0"/>
          <w:sz w:val="24"/>
          <w:szCs w:val="24"/>
        </w:rPr>
        <w:t>,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per un importo pari a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161,58 milioni di euro</w:t>
      </w:r>
      <w:r w:rsidRPr="00EA0834">
        <w:rPr>
          <w:rFonts w:ascii="Calibri" w:hAnsi="Calibri" w:cs="Calibri"/>
          <w:kern w:val="0"/>
          <w:sz w:val="24"/>
          <w:szCs w:val="24"/>
        </w:rPr>
        <w:t>: 2 nel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comune di Piacenza, </w:t>
      </w:r>
      <w:r w:rsidRPr="00EA0834">
        <w:rPr>
          <w:rFonts w:ascii="Calibri" w:hAnsi="Calibri" w:cs="Calibri"/>
          <w:kern w:val="0"/>
          <w:sz w:val="24"/>
          <w:szCs w:val="24"/>
        </w:rPr>
        <w:t>1 nel comune di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Parma, </w:t>
      </w:r>
      <w:r w:rsidRPr="00EA0834">
        <w:rPr>
          <w:rFonts w:ascii="Calibri" w:hAnsi="Calibri" w:cs="Calibri"/>
          <w:kern w:val="0"/>
          <w:sz w:val="24"/>
          <w:szCs w:val="24"/>
        </w:rPr>
        <w:t>1 nel comune di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Reggio Emilia,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1 nel comune di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Modena </w:t>
      </w:r>
      <w:r w:rsidRPr="00EA0834">
        <w:rPr>
          <w:rFonts w:ascii="Calibri" w:hAnsi="Calibri" w:cs="Calibri"/>
          <w:kern w:val="0"/>
          <w:sz w:val="24"/>
          <w:szCs w:val="24"/>
        </w:rPr>
        <w:t>e 1 in quello di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Carpi. </w:t>
      </w:r>
      <w:r w:rsidRPr="00EA0834">
        <w:rPr>
          <w:rFonts w:ascii="Calibri" w:hAnsi="Calibri" w:cs="Calibri"/>
          <w:kern w:val="0"/>
          <w:sz w:val="24"/>
          <w:szCs w:val="24"/>
        </w:rPr>
        <w:t>Due i progetti nella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Città Metropolitana di Bologna; </w:t>
      </w:r>
      <w:r w:rsidRPr="00EA0834">
        <w:rPr>
          <w:rFonts w:ascii="Calibri" w:hAnsi="Calibri" w:cs="Calibri"/>
          <w:kern w:val="0"/>
          <w:sz w:val="24"/>
          <w:szCs w:val="24"/>
        </w:rPr>
        <w:t>1 a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Cesena, </w:t>
      </w:r>
      <w:r w:rsidRPr="00EA0834">
        <w:rPr>
          <w:rFonts w:ascii="Calibri" w:hAnsi="Calibri" w:cs="Calibri"/>
          <w:kern w:val="0"/>
          <w:sz w:val="24"/>
          <w:szCs w:val="24"/>
        </w:rPr>
        <w:t>1 a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Forlì </w:t>
      </w:r>
      <w:r w:rsidRPr="00EA0834">
        <w:rPr>
          <w:rFonts w:ascii="Calibri" w:hAnsi="Calibri" w:cs="Calibri"/>
          <w:kern w:val="0"/>
          <w:sz w:val="24"/>
          <w:szCs w:val="24"/>
        </w:rPr>
        <w:t>e 1 a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Ferrara. </w:t>
      </w:r>
    </w:p>
    <w:p w14:paraId="55672836" w14:textId="58A905BD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Le proposte di Modena, Parma e Forlì, già in precedenza escluse dal contributo </w:t>
      </w:r>
      <w:r w:rsidRPr="004F6D0C">
        <w:rPr>
          <w:rFonts w:ascii="Calibri" w:hAnsi="Calibri" w:cs="Calibri"/>
          <w:kern w:val="0"/>
          <w:sz w:val="24"/>
          <w:szCs w:val="24"/>
        </w:rPr>
        <w:t>del programma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PIERS per mancanza di fondi disponibili, hanno ottenuto nel 2021 un cofinanziamento regionale per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complessivi 3 milioni di euro. </w:t>
      </w:r>
    </w:p>
    <w:p w14:paraId="1C4EA1E5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1F8446F5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Affitto/1: 4,6 milioni per il Patto per la casa</w:t>
      </w:r>
    </w:p>
    <w:p w14:paraId="30A2EECF" w14:textId="73DA4FE9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406C7">
        <w:rPr>
          <w:rFonts w:ascii="Calibri" w:hAnsi="Calibri" w:cs="Calibri"/>
          <w:kern w:val="0"/>
          <w:sz w:val="24"/>
          <w:szCs w:val="24"/>
        </w:rPr>
        <w:t>Con le prime adesioni da parte del Comune di Rimini</w:t>
      </w:r>
      <w:r w:rsidR="000406C7" w:rsidRPr="000406C7">
        <w:rPr>
          <w:rFonts w:ascii="Calibri" w:hAnsi="Calibri" w:cs="Calibri"/>
          <w:kern w:val="0"/>
          <w:sz w:val="24"/>
          <w:szCs w:val="24"/>
        </w:rPr>
        <w:t xml:space="preserve">, </w:t>
      </w:r>
      <w:r w:rsidR="0094130D">
        <w:rPr>
          <w:rFonts w:ascii="Calibri" w:hAnsi="Calibri" w:cs="Calibri"/>
          <w:kern w:val="0"/>
          <w:sz w:val="24"/>
          <w:szCs w:val="24"/>
        </w:rPr>
        <w:t>d</w:t>
      </w:r>
      <w:r w:rsidR="000406C7" w:rsidRPr="000406C7">
        <w:rPr>
          <w:rFonts w:ascii="Calibri" w:hAnsi="Calibri" w:cs="Calibri"/>
          <w:kern w:val="0"/>
          <w:sz w:val="24"/>
          <w:szCs w:val="24"/>
        </w:rPr>
        <w:t>el Comune di Reggio Emilia</w:t>
      </w:r>
      <w:r w:rsidRPr="000406C7">
        <w:rPr>
          <w:rFonts w:ascii="Calibri" w:hAnsi="Calibri" w:cs="Calibri"/>
          <w:kern w:val="0"/>
          <w:sz w:val="24"/>
          <w:szCs w:val="24"/>
        </w:rPr>
        <w:t xml:space="preserve"> e dell’Unione della Romagna Fantina – ma altri Comuni sono al lavoro in questa </w:t>
      </w:r>
      <w:proofErr w:type="gramStart"/>
      <w:r w:rsidRPr="000406C7">
        <w:rPr>
          <w:rFonts w:ascii="Calibri" w:hAnsi="Calibri" w:cs="Calibri"/>
          <w:kern w:val="0"/>
          <w:sz w:val="24"/>
          <w:szCs w:val="24"/>
        </w:rPr>
        <w:t>direzione</w:t>
      </w:r>
      <w:proofErr w:type="gramEnd"/>
      <w:r w:rsidRPr="000406C7">
        <w:rPr>
          <w:rFonts w:ascii="Calibri" w:hAnsi="Calibri" w:cs="Calibri"/>
          <w:kern w:val="0"/>
          <w:sz w:val="24"/>
          <w:szCs w:val="24"/>
        </w:rPr>
        <w:t xml:space="preserve"> tra i quali quelli di Ferrara, Parma, Cesena, oltre all’Unione del Sorbara -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sta dando i primi risultati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il Patto per la Casa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della Regione Emilia-Romagna.</w:t>
      </w:r>
    </w:p>
    <w:p w14:paraId="75B051D0" w14:textId="148EF9AB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Una misura innovativa di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housing sociale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che punta e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rimettere sul mercato a canone calmierato</w:t>
      </w:r>
      <w:r w:rsidRPr="00EA0834">
        <w:rPr>
          <w:rFonts w:ascii="Calibri" w:hAnsi="Calibri" w:cs="Calibri"/>
          <w:kern w:val="0"/>
          <w:sz w:val="24"/>
          <w:szCs w:val="24"/>
        </w:rPr>
        <w:t>, per almeno cinque anni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,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appartamenti di proprietà privata attualmente non occupati. Il tutto con la regia dei Comuni o loro Unioni che possono contare su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4,6 milioni di risorse regionali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. A loro il compito di costituire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Agenzie per la casa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attraverso cui individuare, raccogliere e gestire dai privati gli alloggi vuoti e assegnarli in locazione a nuclei famigliari che rientrano nella cosiddetta fascia grigi</w:t>
      </w:r>
      <w:r w:rsidR="000406C7">
        <w:rPr>
          <w:rFonts w:ascii="Calibri" w:hAnsi="Calibri" w:cs="Calibri"/>
          <w:kern w:val="0"/>
          <w:sz w:val="24"/>
          <w:szCs w:val="24"/>
        </w:rPr>
        <w:t xml:space="preserve">, </w:t>
      </w:r>
      <w:r w:rsidRPr="00EA0834">
        <w:rPr>
          <w:rFonts w:ascii="Calibri" w:hAnsi="Calibri" w:cs="Calibri"/>
          <w:kern w:val="0"/>
          <w:sz w:val="24"/>
          <w:szCs w:val="24"/>
        </w:rPr>
        <w:t>che non sono in possesso dei requisiti per accedere all’edilizia pubblica, ma che sono in difficoltà nel trovare alloggi sul libero mercato.</w:t>
      </w:r>
    </w:p>
    <w:p w14:paraId="083F97DF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Il risparmio per l’affittuario può arrivare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fino a 2mila euro l’anno</w:t>
      </w:r>
      <w:r w:rsidRPr="00EA0834">
        <w:rPr>
          <w:rFonts w:ascii="Calibri" w:hAnsi="Calibri" w:cs="Calibri"/>
          <w:kern w:val="0"/>
          <w:sz w:val="24"/>
          <w:szCs w:val="24"/>
        </w:rPr>
        <w:t>, mentre il proprietario potrà contare su una serie di garanzie che potranno coprire le eventuali morosità, i piccoli interventi di manutenzione e di ripristino dell’alloggio in fase di chiusura del contratto.</w:t>
      </w:r>
    </w:p>
    <w:p w14:paraId="1DB8E898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0AB1EA81" w14:textId="2A2A7AE6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Affitto/2: </w:t>
      </w:r>
      <w:r w:rsidR="00076605">
        <w:rPr>
          <w:rFonts w:ascii="Calibri" w:hAnsi="Calibri" w:cs="Calibri"/>
          <w:b/>
          <w:bCs/>
          <w:kern w:val="0"/>
          <w:sz w:val="24"/>
          <w:szCs w:val="24"/>
        </w:rPr>
        <w:t>38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milioni di euro per il Fondo affitti</w:t>
      </w:r>
    </w:p>
    <w:p w14:paraId="667E1BF2" w14:textId="58664B36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Rappresenta uno dei principali strumenti per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sostenere le persone in difficoltà economica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nel pagamento del canone di locazione. Per questo la Regione </w:t>
      </w:r>
      <w:r w:rsidR="00BE49CB">
        <w:rPr>
          <w:rFonts w:ascii="Calibri" w:hAnsi="Calibri" w:cs="Calibri"/>
          <w:kern w:val="0"/>
          <w:sz w:val="24"/>
          <w:szCs w:val="24"/>
        </w:rPr>
        <w:t xml:space="preserve">tra 2020 e </w:t>
      </w:r>
      <w:r w:rsidR="0094130D">
        <w:rPr>
          <w:rFonts w:ascii="Calibri" w:hAnsi="Calibri" w:cs="Calibri"/>
          <w:kern w:val="0"/>
          <w:sz w:val="24"/>
          <w:szCs w:val="24"/>
        </w:rPr>
        <w:t xml:space="preserve">2023 </w:t>
      </w:r>
      <w:r w:rsidR="0094130D" w:rsidRPr="00EA0834">
        <w:rPr>
          <w:rFonts w:ascii="Calibri" w:hAnsi="Calibri" w:cs="Calibri"/>
          <w:kern w:val="0"/>
          <w:sz w:val="24"/>
          <w:szCs w:val="24"/>
        </w:rPr>
        <w:t>ha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stanziato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risorse per </w:t>
      </w:r>
      <w:r w:rsidR="00BE49CB">
        <w:rPr>
          <w:rFonts w:ascii="Calibri" w:hAnsi="Calibri" w:cs="Calibri"/>
          <w:b/>
          <w:bCs/>
          <w:kern w:val="0"/>
          <w:sz w:val="24"/>
          <w:szCs w:val="24"/>
        </w:rPr>
        <w:t>circa 38 milioni di euro</w:t>
      </w:r>
      <w:r w:rsidR="002B53E7">
        <w:rPr>
          <w:rFonts w:ascii="Calibri" w:hAnsi="Calibri" w:cs="Calibri"/>
          <w:b/>
          <w:bCs/>
          <w:kern w:val="0"/>
          <w:sz w:val="24"/>
          <w:szCs w:val="24"/>
        </w:rPr>
        <w:t xml:space="preserve">.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I contributi possono arrivare a coprire per ciascun nucleo familiare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fino a 3 mensilità in un anno, per un massimo di 1.500 euro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. </w:t>
      </w:r>
    </w:p>
    <w:p w14:paraId="0F02FEE4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00F91A7E" w14:textId="674172B0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Affitto/3: </w:t>
      </w:r>
      <w:r w:rsidR="005677C7">
        <w:rPr>
          <w:rFonts w:ascii="Calibri" w:hAnsi="Calibri" w:cs="Calibri"/>
          <w:b/>
          <w:bCs/>
          <w:kern w:val="0"/>
          <w:sz w:val="24"/>
          <w:szCs w:val="24"/>
        </w:rPr>
        <w:t>3 milioni</w:t>
      </w:r>
      <w:r w:rsidR="00910DE8">
        <w:rPr>
          <w:rFonts w:ascii="Calibri" w:hAnsi="Calibri" w:cs="Calibri"/>
          <w:b/>
          <w:bCs/>
          <w:kern w:val="0"/>
          <w:sz w:val="24"/>
          <w:szCs w:val="24"/>
        </w:rPr>
        <w:t xml:space="preserve"> di euro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per la rinegoziazione dei canoni</w:t>
      </w:r>
    </w:p>
    <w:p w14:paraId="6F7A06F2" w14:textId="4D0E1A34" w:rsidR="00EA0834" w:rsidRPr="00EA0834" w:rsidRDefault="008A187C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057405">
        <w:rPr>
          <w:rFonts w:ascii="Calibri" w:hAnsi="Calibri" w:cs="Calibri"/>
          <w:kern w:val="0"/>
          <w:sz w:val="24"/>
          <w:szCs w:val="24"/>
        </w:rPr>
        <w:t>Il</w:t>
      </w:r>
      <w:r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="00EA0834" w:rsidRPr="00EA0834">
        <w:rPr>
          <w:rFonts w:ascii="Calibri" w:hAnsi="Calibri" w:cs="Calibri"/>
          <w:b/>
          <w:bCs/>
          <w:kern w:val="0"/>
          <w:sz w:val="24"/>
          <w:szCs w:val="24"/>
        </w:rPr>
        <w:t>Fondo per la rinegoziazione degli affitti</w:t>
      </w:r>
      <w:r w:rsidR="00EA0834" w:rsidRPr="00EA0834">
        <w:rPr>
          <w:rFonts w:ascii="Calibri" w:hAnsi="Calibri" w:cs="Calibri"/>
          <w:kern w:val="0"/>
          <w:sz w:val="24"/>
          <w:szCs w:val="24"/>
        </w:rPr>
        <w:t xml:space="preserve"> </w:t>
      </w:r>
      <w:r>
        <w:rPr>
          <w:rFonts w:ascii="Calibri" w:hAnsi="Calibri" w:cs="Calibri"/>
          <w:kern w:val="0"/>
          <w:sz w:val="24"/>
          <w:szCs w:val="24"/>
        </w:rPr>
        <w:t xml:space="preserve">è stato </w:t>
      </w:r>
      <w:r w:rsidR="00EA0834" w:rsidRPr="00EA0834">
        <w:rPr>
          <w:rFonts w:ascii="Calibri" w:hAnsi="Calibri" w:cs="Calibri"/>
          <w:kern w:val="0"/>
          <w:sz w:val="24"/>
          <w:szCs w:val="24"/>
        </w:rPr>
        <w:t xml:space="preserve">finanziato con risorse regionali e statali pari a </w:t>
      </w:r>
      <w:r w:rsidR="00EA0834"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3 milioni di euro </w:t>
      </w:r>
      <w:r w:rsidR="00EA0834" w:rsidRPr="008A187C">
        <w:rPr>
          <w:rFonts w:ascii="Calibri" w:hAnsi="Calibri" w:cs="Calibri"/>
          <w:kern w:val="0"/>
          <w:sz w:val="24"/>
          <w:szCs w:val="24"/>
        </w:rPr>
        <w:t>dal 2021 al 2023.</w:t>
      </w:r>
      <w:r w:rsidR="00EA0834" w:rsidRPr="00EA0834">
        <w:rPr>
          <w:rFonts w:ascii="Calibri" w:hAnsi="Calibri" w:cs="Calibri"/>
          <w:kern w:val="0"/>
          <w:sz w:val="24"/>
          <w:szCs w:val="24"/>
        </w:rPr>
        <w:t xml:space="preserve"> </w:t>
      </w:r>
      <w:r w:rsidR="00C14F15">
        <w:rPr>
          <w:rFonts w:ascii="Calibri" w:hAnsi="Calibri" w:cs="Calibri"/>
          <w:kern w:val="0"/>
          <w:sz w:val="24"/>
          <w:szCs w:val="24"/>
        </w:rPr>
        <w:t xml:space="preserve"> Previste due tipologie di ri</w:t>
      </w:r>
      <w:r w:rsidR="00521B34">
        <w:rPr>
          <w:rFonts w:ascii="Calibri" w:hAnsi="Calibri" w:cs="Calibri"/>
          <w:kern w:val="0"/>
          <w:sz w:val="24"/>
          <w:szCs w:val="24"/>
        </w:rPr>
        <w:t>negoziazione</w:t>
      </w:r>
      <w:r w:rsidR="00C55FB1">
        <w:rPr>
          <w:rFonts w:ascii="Calibri" w:hAnsi="Calibri" w:cs="Calibri"/>
          <w:b/>
          <w:bCs/>
          <w:kern w:val="0"/>
          <w:sz w:val="24"/>
          <w:szCs w:val="24"/>
        </w:rPr>
        <w:t>. L’</w:t>
      </w:r>
      <w:r w:rsidR="00C14F15" w:rsidRPr="008A187C">
        <w:rPr>
          <w:rFonts w:ascii="Calibri" w:hAnsi="Calibri" w:cs="Calibri"/>
          <w:b/>
          <w:bCs/>
          <w:kern w:val="0"/>
          <w:sz w:val="24"/>
          <w:szCs w:val="24"/>
        </w:rPr>
        <w:t>abbas</w:t>
      </w:r>
      <w:r w:rsidR="00521B34" w:rsidRPr="008A187C">
        <w:rPr>
          <w:rFonts w:ascii="Calibri" w:hAnsi="Calibri" w:cs="Calibri"/>
          <w:b/>
          <w:bCs/>
          <w:kern w:val="0"/>
          <w:sz w:val="24"/>
          <w:szCs w:val="24"/>
        </w:rPr>
        <w:t>s</w:t>
      </w:r>
      <w:r w:rsidR="00C14F15" w:rsidRPr="008A187C">
        <w:rPr>
          <w:rFonts w:ascii="Calibri" w:hAnsi="Calibri" w:cs="Calibri"/>
          <w:b/>
          <w:bCs/>
          <w:kern w:val="0"/>
          <w:sz w:val="24"/>
          <w:szCs w:val="24"/>
        </w:rPr>
        <w:t>amento del canone di affitto l</w:t>
      </w:r>
      <w:r w:rsidR="00521B34" w:rsidRPr="008A187C">
        <w:rPr>
          <w:rFonts w:ascii="Calibri" w:hAnsi="Calibri" w:cs="Calibri"/>
          <w:b/>
          <w:bCs/>
          <w:kern w:val="0"/>
          <w:sz w:val="24"/>
          <w:szCs w:val="24"/>
        </w:rPr>
        <w:t>i</w:t>
      </w:r>
      <w:r w:rsidR="00C14F15" w:rsidRPr="008A187C">
        <w:rPr>
          <w:rFonts w:ascii="Calibri" w:hAnsi="Calibri" w:cs="Calibri"/>
          <w:b/>
          <w:bCs/>
          <w:kern w:val="0"/>
          <w:sz w:val="24"/>
          <w:szCs w:val="24"/>
        </w:rPr>
        <w:t>bero o concordato</w:t>
      </w:r>
      <w:r w:rsidR="005D2F54">
        <w:rPr>
          <w:rFonts w:ascii="Calibri" w:hAnsi="Calibri" w:cs="Calibri"/>
          <w:kern w:val="0"/>
          <w:sz w:val="24"/>
          <w:szCs w:val="24"/>
        </w:rPr>
        <w:t xml:space="preserve"> almeno del 20% e per una durata minima di 6 mesi. I</w:t>
      </w:r>
      <w:r w:rsidR="00C55FB1">
        <w:rPr>
          <w:rFonts w:ascii="Calibri" w:hAnsi="Calibri" w:cs="Calibri"/>
          <w:kern w:val="0"/>
          <w:sz w:val="24"/>
          <w:szCs w:val="24"/>
        </w:rPr>
        <w:t>l</w:t>
      </w:r>
      <w:r w:rsidR="005D2F54">
        <w:rPr>
          <w:rFonts w:ascii="Calibri" w:hAnsi="Calibri" w:cs="Calibri"/>
          <w:kern w:val="0"/>
          <w:sz w:val="24"/>
          <w:szCs w:val="24"/>
        </w:rPr>
        <w:t xml:space="preserve"> contributo che il proprietario riceve varia in base alla durat</w:t>
      </w:r>
      <w:r w:rsidR="00521B34">
        <w:rPr>
          <w:rFonts w:ascii="Calibri" w:hAnsi="Calibri" w:cs="Calibri"/>
          <w:kern w:val="0"/>
          <w:sz w:val="24"/>
          <w:szCs w:val="24"/>
        </w:rPr>
        <w:t>a</w:t>
      </w:r>
      <w:r w:rsidR="005D2F54">
        <w:rPr>
          <w:rFonts w:ascii="Calibri" w:hAnsi="Calibri" w:cs="Calibri"/>
          <w:kern w:val="0"/>
          <w:sz w:val="24"/>
          <w:szCs w:val="24"/>
        </w:rPr>
        <w:t xml:space="preserve"> della rinegoziazione per un massimo di </w:t>
      </w:r>
      <w:proofErr w:type="gramStart"/>
      <w:r w:rsidR="005D2F54">
        <w:rPr>
          <w:rFonts w:ascii="Calibri" w:hAnsi="Calibri" w:cs="Calibri"/>
          <w:kern w:val="0"/>
          <w:sz w:val="24"/>
          <w:szCs w:val="24"/>
        </w:rPr>
        <w:t>3</w:t>
      </w:r>
      <w:proofErr w:type="gramEnd"/>
      <w:r w:rsidR="005D2F54">
        <w:rPr>
          <w:rFonts w:ascii="Calibri" w:hAnsi="Calibri" w:cs="Calibri"/>
          <w:kern w:val="0"/>
          <w:sz w:val="24"/>
          <w:szCs w:val="24"/>
        </w:rPr>
        <w:t xml:space="preserve"> mila euro</w:t>
      </w:r>
      <w:r w:rsidR="00C55FB1">
        <w:rPr>
          <w:rFonts w:ascii="Calibri" w:hAnsi="Calibri" w:cs="Calibri"/>
          <w:kern w:val="0"/>
          <w:sz w:val="24"/>
          <w:szCs w:val="24"/>
        </w:rPr>
        <w:t>. La</w:t>
      </w:r>
      <w:r w:rsidR="005D2F54">
        <w:rPr>
          <w:rFonts w:ascii="Calibri" w:hAnsi="Calibri" w:cs="Calibri"/>
          <w:kern w:val="0"/>
          <w:sz w:val="24"/>
          <w:szCs w:val="24"/>
        </w:rPr>
        <w:t xml:space="preserve"> </w:t>
      </w:r>
      <w:r w:rsidR="007B45BA" w:rsidRPr="00C55FB1">
        <w:rPr>
          <w:rFonts w:ascii="Calibri" w:hAnsi="Calibri" w:cs="Calibri"/>
          <w:b/>
          <w:bCs/>
          <w:kern w:val="0"/>
          <w:sz w:val="24"/>
          <w:szCs w:val="24"/>
        </w:rPr>
        <w:t xml:space="preserve">modica della tipologia di </w:t>
      </w:r>
      <w:r w:rsidR="00B91D91" w:rsidRPr="00C55FB1">
        <w:rPr>
          <w:rFonts w:ascii="Calibri" w:hAnsi="Calibri" w:cs="Calibri"/>
          <w:b/>
          <w:bCs/>
          <w:kern w:val="0"/>
          <w:sz w:val="24"/>
          <w:szCs w:val="24"/>
        </w:rPr>
        <w:t>contratto</w:t>
      </w:r>
      <w:r w:rsidR="007B45BA" w:rsidRPr="00C55FB1">
        <w:rPr>
          <w:rFonts w:ascii="Calibri" w:hAnsi="Calibri" w:cs="Calibri"/>
          <w:b/>
          <w:bCs/>
          <w:kern w:val="0"/>
          <w:sz w:val="24"/>
          <w:szCs w:val="24"/>
        </w:rPr>
        <w:t xml:space="preserve"> da libero a concordato e </w:t>
      </w:r>
      <w:r w:rsidR="00D17165">
        <w:rPr>
          <w:rFonts w:ascii="Calibri" w:hAnsi="Calibri" w:cs="Calibri"/>
          <w:b/>
          <w:bCs/>
          <w:kern w:val="0"/>
          <w:sz w:val="24"/>
          <w:szCs w:val="24"/>
        </w:rPr>
        <w:t>l’</w:t>
      </w:r>
      <w:r w:rsidR="00B91D91" w:rsidRPr="00C55FB1">
        <w:rPr>
          <w:rFonts w:ascii="Calibri" w:hAnsi="Calibri" w:cs="Calibri"/>
          <w:b/>
          <w:bCs/>
          <w:kern w:val="0"/>
          <w:sz w:val="24"/>
          <w:szCs w:val="24"/>
        </w:rPr>
        <w:t>abbassamento</w:t>
      </w:r>
      <w:r w:rsidR="007B45BA" w:rsidRPr="00C55FB1">
        <w:rPr>
          <w:rFonts w:ascii="Calibri" w:hAnsi="Calibri" w:cs="Calibri"/>
          <w:b/>
          <w:bCs/>
          <w:kern w:val="0"/>
          <w:sz w:val="24"/>
          <w:szCs w:val="24"/>
        </w:rPr>
        <w:t xml:space="preserve"> del canone di affitto</w:t>
      </w:r>
      <w:r w:rsidR="00456831">
        <w:rPr>
          <w:rFonts w:ascii="Calibri" w:hAnsi="Calibri" w:cs="Calibri"/>
          <w:kern w:val="0"/>
          <w:sz w:val="24"/>
          <w:szCs w:val="24"/>
        </w:rPr>
        <w:t xml:space="preserve">. Il </w:t>
      </w:r>
      <w:r w:rsidR="00B91D91">
        <w:rPr>
          <w:rFonts w:ascii="Calibri" w:hAnsi="Calibri" w:cs="Calibri"/>
          <w:kern w:val="0"/>
          <w:sz w:val="24"/>
          <w:szCs w:val="24"/>
        </w:rPr>
        <w:t>contributo</w:t>
      </w:r>
      <w:r w:rsidR="00456831">
        <w:rPr>
          <w:rFonts w:ascii="Calibri" w:hAnsi="Calibri" w:cs="Calibri"/>
          <w:kern w:val="0"/>
          <w:sz w:val="24"/>
          <w:szCs w:val="24"/>
        </w:rPr>
        <w:t xml:space="preserve"> che il proprietario </w:t>
      </w:r>
      <w:r w:rsidR="00B91D91">
        <w:rPr>
          <w:rFonts w:ascii="Calibri" w:hAnsi="Calibri" w:cs="Calibri"/>
          <w:kern w:val="0"/>
          <w:sz w:val="24"/>
          <w:szCs w:val="24"/>
        </w:rPr>
        <w:t>riceve</w:t>
      </w:r>
      <w:r w:rsidR="00456831">
        <w:rPr>
          <w:rFonts w:ascii="Calibri" w:hAnsi="Calibri" w:cs="Calibri"/>
          <w:kern w:val="0"/>
          <w:sz w:val="24"/>
          <w:szCs w:val="24"/>
        </w:rPr>
        <w:t xml:space="preserve"> è pari all’80% del mancato incasso, calcolato sui primi 24 me</w:t>
      </w:r>
      <w:r w:rsidR="00B91D91">
        <w:rPr>
          <w:rFonts w:ascii="Calibri" w:hAnsi="Calibri" w:cs="Calibri"/>
          <w:kern w:val="0"/>
          <w:sz w:val="24"/>
          <w:szCs w:val="24"/>
        </w:rPr>
        <w:t>si, per un massimo di 4 mila euro.</w:t>
      </w:r>
    </w:p>
    <w:p w14:paraId="37697471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63A4E219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</w:p>
    <w:p w14:paraId="3676DEDB" w14:textId="5D49B568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4F6D0C">
        <w:rPr>
          <w:rFonts w:ascii="Calibri" w:hAnsi="Calibri" w:cs="Calibri"/>
          <w:b/>
          <w:bCs/>
          <w:kern w:val="0"/>
          <w:sz w:val="24"/>
          <w:szCs w:val="24"/>
        </w:rPr>
        <w:t>Barriere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architettoniche</w:t>
      </w:r>
    </w:p>
    <w:p w14:paraId="09504BB5" w14:textId="3B35254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Piani di eliminazione delle barriere architettoniche (PEBA</w:t>
      </w:r>
      <w:r w:rsidRPr="00EA0834">
        <w:rPr>
          <w:rFonts w:ascii="Calibri" w:hAnsi="Calibri" w:cs="Calibri"/>
          <w:kern w:val="0"/>
          <w:sz w:val="24"/>
          <w:szCs w:val="24"/>
        </w:rPr>
        <w:t>) sono strumenti finalizzati al superamento delle barriere architettoniche in edifici pubblici, privati ad uso pubblico.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Attraverso il bando pubblicato nel luglio 2023 la Regione ha stanziato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oltre 900 mila euro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per finanziare i Comuni nelle spese di progettazione dei PEBA (risorse del Fondo nazionale per l’inclusione delle persone con disabilità): 25 le proposte selezionate che riceveranno un contributo pari a oltre 36mila euro. </w:t>
      </w:r>
    </w:p>
    <w:p w14:paraId="6875118E" w14:textId="0FDFCA90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Vanno poi considerate le risorse del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Fondo nazionale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e del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Fondo regionale per l’eliminazione delle barriere architettoniche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destinate a finanziare interventi edilizi per l’eliminazione delle barriere architettoniche negli edifici privati. </w:t>
      </w:r>
    </w:p>
    <w:p w14:paraId="6E2F5444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</w:p>
    <w:p w14:paraId="28C0B32F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Le misure per Comuni alluvionati</w:t>
      </w:r>
    </w:p>
    <w:p w14:paraId="33765B8C" w14:textId="4317C941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La Regione ha previsto misure specifiche per 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Comuni colpiti dall’alluvione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dello scorso maggio. Per quanto riguarda la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rinegoziazione degli affitti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il contributo regionale a favore dei proprietari è stato portato al 100% del mancato introito </w:t>
      </w:r>
      <w:r w:rsidR="00846E60">
        <w:rPr>
          <w:rFonts w:ascii="Calibri" w:hAnsi="Calibri" w:cs="Calibri"/>
          <w:kern w:val="0"/>
          <w:sz w:val="24"/>
          <w:szCs w:val="24"/>
        </w:rPr>
        <w:t>per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un massimo di 1.500 euro. Con </w:t>
      </w:r>
      <w:r w:rsidRPr="00680B12">
        <w:rPr>
          <w:rFonts w:ascii="Calibri" w:hAnsi="Calibri" w:cs="Calibri"/>
          <w:b/>
          <w:bCs/>
          <w:kern w:val="0"/>
          <w:sz w:val="24"/>
          <w:szCs w:val="24"/>
        </w:rPr>
        <w:t>1 milione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di euro si è intervenuto da subito su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132 alloggi di proprietà dei Comuni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che richiedevano interventi leggeri e che sono stati in questo modo rapidamente riassegnati a nuclei familiari alluvionati. Per quanto riguarda invece il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ripristino del patrimonio ERP danneggiato</w:t>
      </w:r>
      <w:r w:rsidRPr="00EA0834">
        <w:rPr>
          <w:rFonts w:ascii="Calibri" w:hAnsi="Calibri" w:cs="Calibri"/>
          <w:kern w:val="0"/>
          <w:sz w:val="24"/>
          <w:szCs w:val="24"/>
        </w:rPr>
        <w:t>, in seguito all’alluvione, grazie a due successive ordinanze</w:t>
      </w:r>
      <w:r w:rsidRPr="004F6D0C">
        <w:rPr>
          <w:rFonts w:ascii="Calibri" w:hAnsi="Calibri" w:cs="Calibri"/>
          <w:kern w:val="0"/>
          <w:sz w:val="24"/>
          <w:szCs w:val="24"/>
        </w:rPr>
        <w:t xml:space="preserve">,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sono stati concessi ai Comuni risorse per interventi di somma urgenza, messa in sicurezza e ripristino per un ammontare complessivo </w:t>
      </w:r>
      <w:r w:rsidR="008319D0">
        <w:rPr>
          <w:rFonts w:ascii="Calibri" w:hAnsi="Calibri" w:cs="Calibri"/>
          <w:kern w:val="0"/>
          <w:sz w:val="24"/>
          <w:szCs w:val="24"/>
        </w:rPr>
        <w:t>di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24,6 milioni di euro</w:t>
      </w:r>
      <w:r w:rsidRPr="00EA0834">
        <w:rPr>
          <w:rFonts w:ascii="Calibri" w:hAnsi="Calibri" w:cs="Calibri"/>
          <w:kern w:val="0"/>
          <w:sz w:val="24"/>
          <w:szCs w:val="24"/>
        </w:rPr>
        <w:t>.</w:t>
      </w:r>
    </w:p>
    <w:p w14:paraId="5EA2CF77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26FDFE9E" w14:textId="77777777" w:rsidR="00EA0834" w:rsidRPr="00EA0834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4"/>
          <w:szCs w:val="24"/>
        </w:rPr>
      </w:pP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La casa per le giovani coppie in montagna: 25 milioni di euro a fondo perduto  </w:t>
      </w:r>
    </w:p>
    <w:p w14:paraId="38E967FA" w14:textId="1486F363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A0834">
        <w:rPr>
          <w:rFonts w:ascii="Calibri" w:hAnsi="Calibri" w:cs="Calibri"/>
          <w:kern w:val="0"/>
          <w:sz w:val="24"/>
          <w:szCs w:val="24"/>
        </w:rPr>
        <w:t xml:space="preserve">Contributi a fondo perduto compresi tra un minimo di 10mila e un massimo di 30mila euro, a chi sceglie di comprare una casa e trasferirsi in uno dei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121 comuni dell’Appennino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. </w:t>
      </w:r>
      <w:r w:rsidR="00E47A64">
        <w:rPr>
          <w:rFonts w:ascii="Calibri" w:hAnsi="Calibri" w:cs="Calibri"/>
          <w:kern w:val="0"/>
          <w:sz w:val="24"/>
          <w:szCs w:val="24"/>
        </w:rPr>
        <w:t xml:space="preserve">Una misura rivolta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a giovani coppie e famiglie, anche composte da una sola persona, in cui il richiedente del contributo regionale non abbia più di 40 anni di età, </w:t>
      </w:r>
      <w:r w:rsidR="00E47A64">
        <w:rPr>
          <w:rFonts w:ascii="Calibri" w:hAnsi="Calibri" w:cs="Calibri"/>
          <w:kern w:val="0"/>
          <w:sz w:val="24"/>
          <w:szCs w:val="24"/>
        </w:rPr>
        <w:t xml:space="preserve">che ha permesso di </w:t>
      </w:r>
      <w:proofErr w:type="gramStart"/>
      <w:r w:rsidR="00E47A64">
        <w:rPr>
          <w:rFonts w:ascii="Calibri" w:hAnsi="Calibri" w:cs="Calibri"/>
          <w:kern w:val="0"/>
          <w:sz w:val="24"/>
          <w:szCs w:val="24"/>
        </w:rPr>
        <w:t xml:space="preserve">finanziare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quasi</w:t>
      </w:r>
      <w:proofErr w:type="gramEnd"/>
      <w:r w:rsidRPr="00EA0834">
        <w:rPr>
          <w:rFonts w:ascii="Calibri" w:hAnsi="Calibri" w:cs="Calibri"/>
          <w:b/>
          <w:bCs/>
          <w:kern w:val="0"/>
          <w:sz w:val="24"/>
          <w:szCs w:val="24"/>
        </w:rPr>
        <w:t xml:space="preserve"> mille </w:t>
      </w:r>
      <w:r w:rsidR="00057405">
        <w:rPr>
          <w:rFonts w:ascii="Calibri" w:hAnsi="Calibri" w:cs="Calibri"/>
          <w:b/>
          <w:bCs/>
          <w:kern w:val="0"/>
          <w:sz w:val="24"/>
          <w:szCs w:val="24"/>
        </w:rPr>
        <w:t xml:space="preserve">domande 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per </w:t>
      </w:r>
      <w:r w:rsidRPr="00EA0834">
        <w:rPr>
          <w:rFonts w:ascii="Calibri" w:hAnsi="Calibri" w:cs="Calibri"/>
          <w:b/>
          <w:bCs/>
          <w:kern w:val="0"/>
          <w:sz w:val="24"/>
          <w:szCs w:val="24"/>
        </w:rPr>
        <w:t>25 milioni di euro complessivi</w:t>
      </w:r>
      <w:r w:rsidRPr="00EA0834">
        <w:rPr>
          <w:rFonts w:ascii="Calibri" w:hAnsi="Calibri" w:cs="Calibri"/>
          <w:kern w:val="0"/>
          <w:sz w:val="24"/>
          <w:szCs w:val="24"/>
        </w:rPr>
        <w:t xml:space="preserve"> dal 2020 a oggi. Una misura innovativa per contrastare l’abbandono delle aree appenniniche che prevede per i beneficiari l’obbligo di residenza per almeno cinque anni.</w:t>
      </w:r>
      <w:r w:rsidR="001F4651">
        <w:rPr>
          <w:rFonts w:ascii="Calibri" w:hAnsi="Calibri" w:cs="Calibri"/>
          <w:kern w:val="0"/>
          <w:sz w:val="24"/>
          <w:szCs w:val="24"/>
        </w:rPr>
        <w:t xml:space="preserve"> </w:t>
      </w:r>
    </w:p>
    <w:p w14:paraId="6D46BB5B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D8E9495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3FF1B15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BE9854" w14:textId="77777777" w:rsidR="00EA0834" w:rsidRPr="004F6D0C" w:rsidRDefault="00EA0834" w:rsidP="004D26F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E6D0B4" w14:textId="77777777" w:rsidR="00EA0834" w:rsidRPr="004F6D0C" w:rsidRDefault="00EA0834" w:rsidP="004D26FA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3ADB07E" w14:textId="77777777" w:rsidR="00F02DD1" w:rsidRPr="004F6D0C" w:rsidRDefault="00F02DD1" w:rsidP="004D26FA">
      <w:pPr>
        <w:jc w:val="both"/>
        <w:rPr>
          <w:rFonts w:ascii="Calibri" w:hAnsi="Calibri" w:cs="Calibri"/>
          <w:sz w:val="24"/>
          <w:szCs w:val="24"/>
        </w:rPr>
      </w:pPr>
    </w:p>
    <w:sectPr w:rsidR="00F02DD1" w:rsidRPr="004F6D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34"/>
    <w:rsid w:val="000406C7"/>
    <w:rsid w:val="00057405"/>
    <w:rsid w:val="00075D31"/>
    <w:rsid w:val="00076605"/>
    <w:rsid w:val="000C48CD"/>
    <w:rsid w:val="001F4651"/>
    <w:rsid w:val="002B53E7"/>
    <w:rsid w:val="0032164B"/>
    <w:rsid w:val="00423825"/>
    <w:rsid w:val="00456831"/>
    <w:rsid w:val="004D26FA"/>
    <w:rsid w:val="004F6D0C"/>
    <w:rsid w:val="00521B34"/>
    <w:rsid w:val="005677C7"/>
    <w:rsid w:val="005706B6"/>
    <w:rsid w:val="005D1D44"/>
    <w:rsid w:val="005D2F54"/>
    <w:rsid w:val="00680B12"/>
    <w:rsid w:val="00743AE1"/>
    <w:rsid w:val="00774A22"/>
    <w:rsid w:val="00786AA2"/>
    <w:rsid w:val="007B45BA"/>
    <w:rsid w:val="008319D0"/>
    <w:rsid w:val="00846E60"/>
    <w:rsid w:val="008A187C"/>
    <w:rsid w:val="008D1D63"/>
    <w:rsid w:val="00910DE8"/>
    <w:rsid w:val="0094130D"/>
    <w:rsid w:val="009B2A6E"/>
    <w:rsid w:val="00B76425"/>
    <w:rsid w:val="00B91D91"/>
    <w:rsid w:val="00BE49CB"/>
    <w:rsid w:val="00C14F15"/>
    <w:rsid w:val="00C2366D"/>
    <w:rsid w:val="00C55FB1"/>
    <w:rsid w:val="00C7603A"/>
    <w:rsid w:val="00D17165"/>
    <w:rsid w:val="00D561F0"/>
    <w:rsid w:val="00E47A64"/>
    <w:rsid w:val="00E62D6F"/>
    <w:rsid w:val="00EA0834"/>
    <w:rsid w:val="00EF383E"/>
    <w:rsid w:val="00EF6709"/>
    <w:rsid w:val="00F02DD1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F5AE"/>
  <w15:chartTrackingRefBased/>
  <w15:docId w15:val="{D67E1A24-43B5-43FF-B96B-6B55C80F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0834"/>
  </w:style>
  <w:style w:type="paragraph" w:styleId="Titolo1">
    <w:name w:val="heading 1"/>
    <w:basedOn w:val="Normale"/>
    <w:next w:val="Normale"/>
    <w:link w:val="Titolo1Carattere"/>
    <w:uiPriority w:val="9"/>
    <w:qFormat/>
    <w:rsid w:val="00EA0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8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8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8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8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8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8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8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8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8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8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1367</Words>
  <Characters>7795</Characters>
  <Application>Microsoft Office Word</Application>
  <DocSecurity>0</DocSecurity>
  <Lines>64</Lines>
  <Paragraphs>18</Paragraphs>
  <ScaleCrop>false</ScaleCrop>
  <Company>Regione Emilia-Romagna</Company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3</cp:revision>
  <dcterms:created xsi:type="dcterms:W3CDTF">2024-03-27T11:13:00Z</dcterms:created>
  <dcterms:modified xsi:type="dcterms:W3CDTF">2024-03-27T11:14:00Z</dcterms:modified>
</cp:coreProperties>
</file>