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AF9D2" w14:textId="77777777" w:rsidR="00816093" w:rsidRDefault="00816093" w:rsidP="00816093">
      <w:pPr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ALLEGATO</w:t>
      </w:r>
    </w:p>
    <w:p w14:paraId="77EEEBFD" w14:textId="77777777" w:rsidR="00816093" w:rsidRPr="00987517" w:rsidRDefault="00816093" w:rsidP="00816093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987517">
        <w:rPr>
          <w:rFonts w:ascii="Calibri" w:hAnsi="Calibri" w:cs="Calibri"/>
          <w:b/>
          <w:bCs/>
          <w:sz w:val="24"/>
          <w:szCs w:val="24"/>
        </w:rPr>
        <w:t>Il nuovo decreto-legge</w:t>
      </w:r>
    </w:p>
    <w:p w14:paraId="23E04F1C" w14:textId="77777777" w:rsidR="00816093" w:rsidRPr="00987517" w:rsidRDefault="00816093" w:rsidP="00816093">
      <w:pPr>
        <w:jc w:val="both"/>
        <w:rPr>
          <w:rFonts w:ascii="Calibri" w:hAnsi="Calibri" w:cs="Calibri"/>
          <w:sz w:val="24"/>
          <w:szCs w:val="24"/>
        </w:rPr>
      </w:pPr>
      <w:r w:rsidRPr="00987517">
        <w:rPr>
          <w:rFonts w:ascii="Calibri" w:hAnsi="Calibri" w:cs="Calibri"/>
          <w:sz w:val="24"/>
          <w:szCs w:val="24"/>
        </w:rPr>
        <w:t xml:space="preserve">Approvato il 30 aprile dal Consiglio dei ministri, il provvedimento modifica quello del 1^ giugno 2023 (n. 61) e prevede </w:t>
      </w:r>
      <w:r w:rsidRPr="00987517">
        <w:rPr>
          <w:rFonts w:ascii="Calibri" w:hAnsi="Calibri" w:cs="Calibri"/>
          <w:b/>
          <w:bCs/>
          <w:sz w:val="24"/>
          <w:szCs w:val="24"/>
        </w:rPr>
        <w:t>ulteriori disposizioni urgenti</w:t>
      </w:r>
      <w:r w:rsidRPr="00987517">
        <w:rPr>
          <w:rFonts w:ascii="Calibri" w:hAnsi="Calibri" w:cs="Calibri"/>
          <w:sz w:val="24"/>
          <w:szCs w:val="24"/>
        </w:rPr>
        <w:t xml:space="preserve"> per affrontare gli straordinari eventi alluvionali avvenuti nei territori di Emilia-Romagna, Toscana e Marche, ma anche gli effetti del fenomeno bradisismico nell’area dei Campi Flegrei. Il nuovo decreto-legge stabilisce </w:t>
      </w:r>
      <w:r w:rsidRPr="00987517">
        <w:rPr>
          <w:rFonts w:ascii="Calibri" w:hAnsi="Calibri" w:cs="Calibri"/>
          <w:b/>
          <w:bCs/>
          <w:sz w:val="24"/>
          <w:szCs w:val="24"/>
        </w:rPr>
        <w:t>disposizioni di carattere finanziario</w:t>
      </w:r>
      <w:r w:rsidRPr="00987517">
        <w:rPr>
          <w:rFonts w:ascii="Calibri" w:hAnsi="Calibri" w:cs="Calibri"/>
          <w:sz w:val="24"/>
          <w:szCs w:val="24"/>
        </w:rPr>
        <w:t xml:space="preserve"> in materia di protezione civile.  </w:t>
      </w:r>
    </w:p>
    <w:p w14:paraId="6F47A4EF" w14:textId="77777777" w:rsidR="00816093" w:rsidRPr="00987517" w:rsidRDefault="00816093" w:rsidP="00816093">
      <w:pPr>
        <w:jc w:val="both"/>
        <w:rPr>
          <w:rFonts w:ascii="Calibri" w:hAnsi="Calibri" w:cs="Calibri"/>
          <w:sz w:val="24"/>
          <w:szCs w:val="24"/>
        </w:rPr>
      </w:pPr>
      <w:r w:rsidRPr="00987517">
        <w:rPr>
          <w:rFonts w:ascii="Calibri" w:hAnsi="Calibri" w:cs="Calibri"/>
          <w:sz w:val="24"/>
          <w:szCs w:val="24"/>
        </w:rPr>
        <w:t>È prevista l’</w:t>
      </w:r>
      <w:r w:rsidRPr="00987517">
        <w:rPr>
          <w:rFonts w:ascii="Calibri" w:hAnsi="Calibri" w:cs="Calibri"/>
          <w:b/>
          <w:bCs/>
          <w:sz w:val="24"/>
          <w:szCs w:val="24"/>
        </w:rPr>
        <w:t>estensione</w:t>
      </w:r>
      <w:r w:rsidRPr="00987517">
        <w:rPr>
          <w:rFonts w:ascii="Calibri" w:hAnsi="Calibri" w:cs="Calibri"/>
          <w:sz w:val="24"/>
          <w:szCs w:val="24"/>
        </w:rPr>
        <w:t xml:space="preserve"> dell’ambito operativo degli </w:t>
      </w:r>
      <w:r w:rsidRPr="00987517">
        <w:rPr>
          <w:rFonts w:ascii="Calibri" w:hAnsi="Calibri" w:cs="Calibri"/>
          <w:b/>
          <w:bCs/>
          <w:sz w:val="24"/>
          <w:szCs w:val="24"/>
        </w:rPr>
        <w:t>interventi di ricostruzione</w:t>
      </w:r>
      <w:r w:rsidRPr="00987517">
        <w:rPr>
          <w:rFonts w:ascii="Calibri" w:hAnsi="Calibri" w:cs="Calibri"/>
          <w:sz w:val="24"/>
          <w:szCs w:val="24"/>
        </w:rPr>
        <w:t xml:space="preserve">, </w:t>
      </w:r>
      <w:r w:rsidRPr="00987517">
        <w:rPr>
          <w:rFonts w:ascii="Calibri" w:hAnsi="Calibri" w:cs="Calibri"/>
          <w:b/>
          <w:bCs/>
          <w:sz w:val="24"/>
          <w:szCs w:val="24"/>
        </w:rPr>
        <w:t>proroga dello stato di emergenza</w:t>
      </w:r>
      <w:r w:rsidRPr="00987517">
        <w:rPr>
          <w:rFonts w:ascii="Calibri" w:hAnsi="Calibri" w:cs="Calibri"/>
          <w:sz w:val="24"/>
          <w:szCs w:val="24"/>
        </w:rPr>
        <w:t xml:space="preserve"> e della </w:t>
      </w:r>
      <w:r w:rsidRPr="00987517">
        <w:rPr>
          <w:rFonts w:ascii="Calibri" w:hAnsi="Calibri" w:cs="Calibri"/>
          <w:b/>
          <w:bCs/>
          <w:sz w:val="24"/>
          <w:szCs w:val="24"/>
        </w:rPr>
        <w:t>struttura del commissario straordinario</w:t>
      </w:r>
      <w:r w:rsidRPr="00987517">
        <w:rPr>
          <w:rFonts w:ascii="Calibri" w:hAnsi="Calibri" w:cs="Calibri"/>
          <w:sz w:val="24"/>
          <w:szCs w:val="24"/>
        </w:rPr>
        <w:t xml:space="preserve"> al </w:t>
      </w:r>
      <w:r w:rsidRPr="00987517">
        <w:rPr>
          <w:rFonts w:ascii="Calibri" w:hAnsi="Calibri" w:cs="Calibri"/>
          <w:b/>
          <w:bCs/>
          <w:sz w:val="24"/>
          <w:szCs w:val="24"/>
        </w:rPr>
        <w:t>31 maggio 2026</w:t>
      </w:r>
      <w:r w:rsidRPr="00987517">
        <w:rPr>
          <w:rFonts w:ascii="Calibri" w:hAnsi="Calibri" w:cs="Calibri"/>
          <w:sz w:val="24"/>
          <w:szCs w:val="24"/>
        </w:rPr>
        <w:t>, e l’</w:t>
      </w:r>
      <w:r w:rsidRPr="00987517">
        <w:rPr>
          <w:rFonts w:ascii="Calibri" w:hAnsi="Calibri" w:cs="Calibri"/>
          <w:b/>
          <w:bCs/>
          <w:sz w:val="24"/>
          <w:szCs w:val="24"/>
        </w:rPr>
        <w:t xml:space="preserve">estensione </w:t>
      </w:r>
      <w:r w:rsidRPr="00987517">
        <w:rPr>
          <w:rFonts w:ascii="Calibri" w:hAnsi="Calibri" w:cs="Calibri"/>
          <w:sz w:val="24"/>
          <w:szCs w:val="24"/>
        </w:rPr>
        <w:t xml:space="preserve">delle attività del commissario </w:t>
      </w:r>
      <w:r w:rsidRPr="00987517">
        <w:rPr>
          <w:rFonts w:ascii="Calibri" w:hAnsi="Calibri" w:cs="Calibri"/>
          <w:b/>
          <w:bCs/>
          <w:sz w:val="24"/>
          <w:szCs w:val="24"/>
        </w:rPr>
        <w:t>anche</w:t>
      </w:r>
      <w:r w:rsidRPr="00987517">
        <w:rPr>
          <w:rFonts w:ascii="Calibri" w:hAnsi="Calibri" w:cs="Calibri"/>
          <w:sz w:val="24"/>
          <w:szCs w:val="24"/>
        </w:rPr>
        <w:t xml:space="preserve"> agli eventi alluvionali che si sono succeduti nei mesi di </w:t>
      </w:r>
      <w:r w:rsidRPr="00987517">
        <w:rPr>
          <w:rFonts w:ascii="Calibri" w:hAnsi="Calibri" w:cs="Calibri"/>
          <w:b/>
          <w:bCs/>
          <w:sz w:val="24"/>
          <w:szCs w:val="24"/>
        </w:rPr>
        <w:t>settembre e ottobre 2024</w:t>
      </w:r>
      <w:r w:rsidRPr="00987517">
        <w:rPr>
          <w:rFonts w:ascii="Calibri" w:hAnsi="Calibri" w:cs="Calibri"/>
          <w:sz w:val="24"/>
          <w:szCs w:val="24"/>
        </w:rPr>
        <w:t xml:space="preserve">. Viene, inoltre, </w:t>
      </w:r>
      <w:r w:rsidRPr="00987517">
        <w:rPr>
          <w:rFonts w:ascii="Calibri" w:hAnsi="Calibri" w:cs="Calibri"/>
          <w:b/>
          <w:bCs/>
          <w:sz w:val="24"/>
          <w:szCs w:val="24"/>
        </w:rPr>
        <w:t>rafforzato</w:t>
      </w:r>
      <w:r w:rsidRPr="00987517">
        <w:rPr>
          <w:rFonts w:ascii="Calibri" w:hAnsi="Calibri" w:cs="Calibri"/>
          <w:sz w:val="24"/>
          <w:szCs w:val="24"/>
        </w:rPr>
        <w:t xml:space="preserve"> il ruolo dei </w:t>
      </w:r>
      <w:r w:rsidRPr="00987517">
        <w:rPr>
          <w:rFonts w:ascii="Calibri" w:hAnsi="Calibri" w:cs="Calibri"/>
          <w:b/>
          <w:bCs/>
          <w:sz w:val="24"/>
          <w:szCs w:val="24"/>
        </w:rPr>
        <w:t>presidenti</w:t>
      </w:r>
      <w:r w:rsidRPr="00987517">
        <w:rPr>
          <w:rFonts w:ascii="Calibri" w:hAnsi="Calibri" w:cs="Calibri"/>
          <w:sz w:val="24"/>
          <w:szCs w:val="24"/>
        </w:rPr>
        <w:t xml:space="preserve"> delle </w:t>
      </w:r>
      <w:r w:rsidRPr="00987517">
        <w:rPr>
          <w:rFonts w:ascii="Calibri" w:hAnsi="Calibri" w:cs="Calibri"/>
          <w:b/>
          <w:bCs/>
          <w:sz w:val="24"/>
          <w:szCs w:val="24"/>
        </w:rPr>
        <w:t>Regioni</w:t>
      </w:r>
      <w:r w:rsidRPr="00987517">
        <w:rPr>
          <w:rFonts w:ascii="Calibri" w:hAnsi="Calibri" w:cs="Calibri"/>
          <w:sz w:val="24"/>
          <w:szCs w:val="24"/>
        </w:rPr>
        <w:t xml:space="preserve"> Emilia-Romagna, Marche e Toscana in veste di </w:t>
      </w:r>
      <w:r w:rsidRPr="00987517">
        <w:rPr>
          <w:rFonts w:ascii="Calibri" w:hAnsi="Calibri" w:cs="Calibri"/>
          <w:b/>
          <w:bCs/>
          <w:sz w:val="24"/>
          <w:szCs w:val="24"/>
        </w:rPr>
        <w:t>sub-commissari</w:t>
      </w:r>
      <w:r w:rsidRPr="00987517">
        <w:rPr>
          <w:rFonts w:ascii="Calibri" w:hAnsi="Calibri" w:cs="Calibri"/>
          <w:sz w:val="24"/>
          <w:szCs w:val="24"/>
        </w:rPr>
        <w:t xml:space="preserve">, che assicurano direttamente la partecipazione alle attività della </w:t>
      </w:r>
      <w:r w:rsidRPr="00987517">
        <w:rPr>
          <w:rFonts w:ascii="Calibri" w:hAnsi="Calibri" w:cs="Calibri"/>
          <w:b/>
          <w:bCs/>
          <w:sz w:val="24"/>
          <w:szCs w:val="24"/>
        </w:rPr>
        <w:t>Cabina di coordinamento</w:t>
      </w:r>
      <w:r w:rsidRPr="00987517">
        <w:rPr>
          <w:rFonts w:ascii="Calibri" w:hAnsi="Calibri" w:cs="Calibri"/>
          <w:sz w:val="24"/>
          <w:szCs w:val="24"/>
        </w:rPr>
        <w:t xml:space="preserve"> della ricostruzione nei territori di competenza. Ai presidenti vengono rimessi tutti i poteri delegati dal commissario, così da provvedere direttamente al coordinamento e all’attuazione delle misure per la ricostruzione privata, ma anche al coordinamento, monitoraggio e gestione degli interventi urgenti di ricostruzione pubblica. È prevista anche l’adozione di un </w:t>
      </w:r>
      <w:r w:rsidRPr="00987517">
        <w:rPr>
          <w:rFonts w:ascii="Calibri" w:hAnsi="Calibri" w:cs="Calibri"/>
          <w:b/>
          <w:bCs/>
          <w:sz w:val="24"/>
          <w:szCs w:val="24"/>
        </w:rPr>
        <w:t xml:space="preserve">Programma straordinario </w:t>
      </w:r>
      <w:r w:rsidRPr="00987517">
        <w:rPr>
          <w:rFonts w:ascii="Calibri" w:hAnsi="Calibri" w:cs="Calibri"/>
          <w:sz w:val="24"/>
          <w:szCs w:val="24"/>
        </w:rPr>
        <w:t>di interventi urgenti per la</w:t>
      </w:r>
      <w:r w:rsidRPr="00987517">
        <w:rPr>
          <w:rFonts w:ascii="Calibri" w:hAnsi="Calibri" w:cs="Calibri"/>
          <w:b/>
          <w:bCs/>
          <w:sz w:val="24"/>
          <w:szCs w:val="24"/>
        </w:rPr>
        <w:t xml:space="preserve"> riduzione del rischio idraulico e idrogeologico </w:t>
      </w:r>
      <w:r w:rsidRPr="00987517">
        <w:rPr>
          <w:rFonts w:ascii="Calibri" w:hAnsi="Calibri" w:cs="Calibri"/>
          <w:sz w:val="24"/>
          <w:szCs w:val="24"/>
        </w:rPr>
        <w:t>e l’estensione di</w:t>
      </w:r>
      <w:r w:rsidRPr="00987517">
        <w:rPr>
          <w:rFonts w:ascii="Calibri" w:hAnsi="Calibri" w:cs="Calibri"/>
          <w:b/>
          <w:bCs/>
          <w:sz w:val="24"/>
          <w:szCs w:val="24"/>
        </w:rPr>
        <w:t xml:space="preserve"> misure di sostegno a favore dell’agricoltura</w:t>
      </w:r>
      <w:r w:rsidRPr="00987517">
        <w:rPr>
          <w:rFonts w:ascii="Calibri" w:hAnsi="Calibri" w:cs="Calibri"/>
          <w:sz w:val="24"/>
          <w:szCs w:val="24"/>
        </w:rPr>
        <w:t xml:space="preserve">. </w:t>
      </w:r>
    </w:p>
    <w:p w14:paraId="2A8F54C5" w14:textId="77777777" w:rsidR="00816093" w:rsidRPr="00987517" w:rsidRDefault="00816093" w:rsidP="00816093">
      <w:pPr>
        <w:jc w:val="both"/>
        <w:rPr>
          <w:rFonts w:ascii="Calibri" w:hAnsi="Calibri" w:cs="Calibri"/>
          <w:sz w:val="24"/>
          <w:szCs w:val="24"/>
        </w:rPr>
      </w:pPr>
      <w:r w:rsidRPr="00987517">
        <w:rPr>
          <w:rFonts w:ascii="Calibri" w:hAnsi="Calibri" w:cs="Calibri"/>
          <w:color w:val="000000" w:themeColor="text1"/>
          <w:sz w:val="24"/>
          <w:szCs w:val="24"/>
        </w:rPr>
        <w:t>Le disposizioni in merito agli</w:t>
      </w:r>
      <w:r w:rsidRPr="00987517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interventi urgenti per la semplificazione e l’accelerazione delle misure per la ricostruzione </w:t>
      </w:r>
      <w:r w:rsidRPr="00987517">
        <w:rPr>
          <w:rFonts w:ascii="Calibri" w:hAnsi="Calibri" w:cs="Calibri"/>
          <w:color w:val="000000" w:themeColor="text1"/>
          <w:sz w:val="24"/>
          <w:szCs w:val="24"/>
        </w:rPr>
        <w:t xml:space="preserve">nei territori colpiti dagli eventi alluvionali a partire dal 1° maggio 2023, e a settembre e ottobre 2024, nonché per la riduzione del rischio idraulico e idrogeologico, </w:t>
      </w:r>
      <w:r w:rsidRPr="00987517">
        <w:rPr>
          <w:rFonts w:ascii="Calibri" w:hAnsi="Calibri" w:cs="Calibri"/>
          <w:b/>
          <w:bCs/>
          <w:color w:val="000000" w:themeColor="text1"/>
          <w:sz w:val="24"/>
          <w:szCs w:val="24"/>
        </w:rPr>
        <w:t>v</w:t>
      </w:r>
      <w:r w:rsidRPr="00987517">
        <w:rPr>
          <w:rFonts w:ascii="Calibri" w:hAnsi="Calibri" w:cs="Calibri"/>
          <w:b/>
          <w:bCs/>
          <w:sz w:val="24"/>
          <w:szCs w:val="24"/>
        </w:rPr>
        <w:t xml:space="preserve">algono a partire dal 15 maggio </w:t>
      </w:r>
      <w:r w:rsidRPr="00987517">
        <w:rPr>
          <w:rFonts w:ascii="Calibri" w:hAnsi="Calibri" w:cs="Calibri"/>
          <w:sz w:val="24"/>
          <w:szCs w:val="24"/>
        </w:rPr>
        <w:t xml:space="preserve">2025. </w:t>
      </w:r>
      <w:r w:rsidRPr="00987517">
        <w:rPr>
          <w:rFonts w:ascii="Calibri" w:hAnsi="Calibri" w:cs="Calibri"/>
          <w:b/>
          <w:bCs/>
          <w:sz w:val="24"/>
          <w:szCs w:val="24"/>
        </w:rPr>
        <w:t xml:space="preserve">Entro il 20 maggio </w:t>
      </w:r>
      <w:r w:rsidRPr="00987517">
        <w:rPr>
          <w:rFonts w:ascii="Calibri" w:hAnsi="Calibri" w:cs="Calibri"/>
          <w:sz w:val="24"/>
          <w:szCs w:val="24"/>
        </w:rPr>
        <w:t xml:space="preserve">2025, con una o più ordinanze da adottare, il </w:t>
      </w:r>
      <w:r w:rsidRPr="00987517">
        <w:rPr>
          <w:rFonts w:ascii="Calibri" w:hAnsi="Calibri" w:cs="Calibri"/>
          <w:b/>
          <w:bCs/>
          <w:sz w:val="24"/>
          <w:szCs w:val="24"/>
        </w:rPr>
        <w:t>commissario straordinario</w:t>
      </w:r>
      <w:r w:rsidRPr="00987517">
        <w:rPr>
          <w:rFonts w:ascii="Calibri" w:hAnsi="Calibri" w:cs="Calibri"/>
          <w:sz w:val="24"/>
          <w:szCs w:val="24"/>
        </w:rPr>
        <w:t xml:space="preserve"> è autorizzato a </w:t>
      </w:r>
      <w:r w:rsidRPr="00987517">
        <w:rPr>
          <w:rFonts w:ascii="Calibri" w:hAnsi="Calibri" w:cs="Calibri"/>
          <w:b/>
          <w:bCs/>
          <w:sz w:val="24"/>
          <w:szCs w:val="24"/>
        </w:rPr>
        <w:t>riorganizzare la struttura di supporto</w:t>
      </w:r>
      <w:r w:rsidRPr="00987517">
        <w:rPr>
          <w:rFonts w:ascii="Calibri" w:hAnsi="Calibri" w:cs="Calibri"/>
          <w:sz w:val="24"/>
          <w:szCs w:val="24"/>
        </w:rPr>
        <w:t>; in relazione alle funzioni loro attribuite, i presidenti delle Regioni Emilia-Romagna, Marche e Toscana, nella qualità di sub-commissari, definiscono le modalità con cui le rispettive strutture regionali forniscono il supporto necessario. Per integrare le competenze tecnico-scientifiche a supporto dell’azione commissariale, in relazione a specifiche problematiche o criticità territorialmente localizzate, il commissario straordinario può, inoltre, richiedere il supporto di ulteriori e qualificati esperti.</w:t>
      </w:r>
    </w:p>
    <w:p w14:paraId="57B3CB6D" w14:textId="77777777" w:rsidR="00816093" w:rsidRPr="00987517" w:rsidRDefault="00816093" w:rsidP="00816093">
      <w:p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987517">
        <w:rPr>
          <w:rFonts w:ascii="Calibri" w:hAnsi="Calibri" w:cs="Calibri"/>
          <w:sz w:val="24"/>
          <w:szCs w:val="24"/>
        </w:rPr>
        <w:t>Per accelerare il processo di ricostruzione nei territori int</w:t>
      </w:r>
      <w:r w:rsidRPr="00987517">
        <w:rPr>
          <w:rFonts w:ascii="Calibri" w:hAnsi="Calibri" w:cs="Calibri"/>
          <w:color w:val="000000" w:themeColor="text1"/>
          <w:sz w:val="24"/>
          <w:szCs w:val="24"/>
        </w:rPr>
        <w:t xml:space="preserve">eressati, la Cabina di coordinamento è integrata dai presidenti di tutte le </w:t>
      </w:r>
      <w:r w:rsidRPr="00987517">
        <w:rPr>
          <w:rFonts w:ascii="Calibri" w:hAnsi="Calibri" w:cs="Calibri"/>
          <w:b/>
          <w:bCs/>
          <w:color w:val="000000" w:themeColor="text1"/>
          <w:sz w:val="24"/>
          <w:szCs w:val="24"/>
        </w:rPr>
        <w:t>province interessate</w:t>
      </w:r>
      <w:r w:rsidRPr="00987517">
        <w:rPr>
          <w:rFonts w:ascii="Calibri" w:hAnsi="Calibri" w:cs="Calibri"/>
          <w:color w:val="000000" w:themeColor="text1"/>
          <w:sz w:val="24"/>
          <w:szCs w:val="24"/>
        </w:rPr>
        <w:t xml:space="preserve"> e dai rappresentanti dei </w:t>
      </w:r>
      <w:r w:rsidRPr="00987517">
        <w:rPr>
          <w:rFonts w:ascii="Calibri" w:hAnsi="Calibri" w:cs="Calibri"/>
          <w:b/>
          <w:bCs/>
          <w:color w:val="000000" w:themeColor="text1"/>
          <w:sz w:val="24"/>
          <w:szCs w:val="24"/>
        </w:rPr>
        <w:t>comuni interessati</w:t>
      </w:r>
      <w:r w:rsidRPr="00987517">
        <w:rPr>
          <w:rFonts w:ascii="Calibri" w:hAnsi="Calibri" w:cs="Calibri"/>
          <w:color w:val="000000" w:themeColor="text1"/>
          <w:sz w:val="24"/>
          <w:szCs w:val="24"/>
        </w:rPr>
        <w:t xml:space="preserve"> designati dall’Associazione nazionale dei comuni italiani (Anci).</w:t>
      </w:r>
    </w:p>
    <w:p w14:paraId="279007D7" w14:textId="77777777" w:rsidR="00816093" w:rsidRPr="00987517" w:rsidRDefault="00816093" w:rsidP="00816093">
      <w:p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987517">
        <w:rPr>
          <w:rFonts w:ascii="Calibri" w:hAnsi="Calibri" w:cs="Calibri"/>
          <w:color w:val="000000" w:themeColor="text1"/>
          <w:sz w:val="24"/>
          <w:szCs w:val="24"/>
        </w:rPr>
        <w:t xml:space="preserve">Il commissario straordinario, d’intesa con i sub-commissari, approva, </w:t>
      </w:r>
      <w:r w:rsidRPr="00987517">
        <w:rPr>
          <w:rFonts w:ascii="Calibri" w:hAnsi="Calibri" w:cs="Calibri"/>
          <w:b/>
          <w:bCs/>
          <w:color w:val="000000" w:themeColor="text1"/>
          <w:sz w:val="24"/>
          <w:szCs w:val="24"/>
        </w:rPr>
        <w:t>entro il 31 luglio 2025</w:t>
      </w:r>
      <w:r w:rsidRPr="00987517">
        <w:rPr>
          <w:rFonts w:ascii="Calibri" w:hAnsi="Calibri" w:cs="Calibri"/>
          <w:color w:val="000000" w:themeColor="text1"/>
          <w:sz w:val="24"/>
          <w:szCs w:val="24"/>
        </w:rPr>
        <w:t xml:space="preserve">, un </w:t>
      </w:r>
      <w:r w:rsidRPr="00987517">
        <w:rPr>
          <w:rFonts w:ascii="Calibri" w:hAnsi="Calibri" w:cs="Calibri"/>
          <w:b/>
          <w:bCs/>
          <w:color w:val="000000" w:themeColor="text1"/>
          <w:sz w:val="24"/>
          <w:szCs w:val="24"/>
        </w:rPr>
        <w:t>Piano di comunicazione alla popolazione</w:t>
      </w:r>
      <w:r w:rsidRPr="00987517">
        <w:rPr>
          <w:rFonts w:ascii="Calibri" w:hAnsi="Calibri" w:cs="Calibri"/>
          <w:color w:val="000000" w:themeColor="text1"/>
          <w:sz w:val="24"/>
          <w:szCs w:val="24"/>
        </w:rPr>
        <w:t xml:space="preserve"> per la realizzazione di iniziative finalizzate alla diffusione della conoscenza del rischio idraulico e idrogeologico. All’attuazione del Piano provvedono le </w:t>
      </w:r>
      <w:r w:rsidRPr="00987517">
        <w:rPr>
          <w:rFonts w:ascii="Calibri" w:hAnsi="Calibri" w:cs="Calibri"/>
          <w:b/>
          <w:bCs/>
          <w:color w:val="000000" w:themeColor="text1"/>
          <w:sz w:val="24"/>
          <w:szCs w:val="24"/>
        </w:rPr>
        <w:t>Regioni</w:t>
      </w:r>
      <w:r w:rsidRPr="00987517">
        <w:rPr>
          <w:rFonts w:ascii="Calibri" w:hAnsi="Calibri" w:cs="Calibri"/>
          <w:color w:val="000000" w:themeColor="text1"/>
          <w:sz w:val="24"/>
          <w:szCs w:val="24"/>
        </w:rPr>
        <w:t xml:space="preserve"> e i </w:t>
      </w:r>
      <w:r w:rsidRPr="00987517">
        <w:rPr>
          <w:rFonts w:ascii="Calibri" w:hAnsi="Calibri" w:cs="Calibri"/>
          <w:b/>
          <w:bCs/>
          <w:color w:val="000000" w:themeColor="text1"/>
          <w:sz w:val="24"/>
          <w:szCs w:val="24"/>
        </w:rPr>
        <w:t>Comuni</w:t>
      </w:r>
      <w:r w:rsidRPr="00987517">
        <w:rPr>
          <w:rFonts w:ascii="Calibri" w:hAnsi="Calibri" w:cs="Calibri"/>
          <w:color w:val="000000" w:themeColor="text1"/>
          <w:sz w:val="24"/>
          <w:szCs w:val="24"/>
        </w:rPr>
        <w:t xml:space="preserve"> interessati, anche con il concorso dei comitati spontanei dei cittadini e degli enti del terzo settore. Vanno previste, inoltre, iniziative specifiche dedicate alla popolazione, agli istituti scolastici e ai giornalisti che operano nell’area, con specifiche forme di comunicazione per le persone con disabilità. Per l’attuazione delle attività è autorizzata la spesa massima di 1 milione di euro per l’anno 2025, a valere sulle risorse disponibili sulla contabilità speciale.</w:t>
      </w:r>
    </w:p>
    <w:p w14:paraId="5B898484" w14:textId="77777777" w:rsidR="00816093" w:rsidRPr="00987517" w:rsidRDefault="00816093" w:rsidP="00816093">
      <w:pPr>
        <w:jc w:val="both"/>
        <w:rPr>
          <w:rFonts w:ascii="Calibri" w:hAnsi="Calibri" w:cs="Calibri"/>
          <w:sz w:val="24"/>
          <w:szCs w:val="24"/>
        </w:rPr>
      </w:pPr>
      <w:r w:rsidRPr="00987517">
        <w:rPr>
          <w:rFonts w:ascii="Calibri" w:hAnsi="Calibri" w:cs="Calibri"/>
          <w:sz w:val="24"/>
          <w:szCs w:val="24"/>
        </w:rPr>
        <w:t>Per quanto riguarda il</w:t>
      </w:r>
      <w:r w:rsidRPr="00987517">
        <w:rPr>
          <w:rFonts w:ascii="Calibri" w:hAnsi="Calibri" w:cs="Calibri"/>
          <w:b/>
          <w:bCs/>
          <w:sz w:val="24"/>
          <w:szCs w:val="24"/>
        </w:rPr>
        <w:t xml:space="preserve"> Programma straordinario degli interventi per la riduzione del rischio idraulico e idrogeologico e per il sostegno del lavoro in agricoltura</w:t>
      </w:r>
      <w:r w:rsidRPr="00987517">
        <w:rPr>
          <w:rFonts w:ascii="Calibri" w:hAnsi="Calibri" w:cs="Calibri"/>
          <w:sz w:val="24"/>
          <w:szCs w:val="24"/>
        </w:rPr>
        <w:t xml:space="preserve">, ciascuno dei </w:t>
      </w:r>
      <w:r w:rsidRPr="00987517">
        <w:rPr>
          <w:rFonts w:ascii="Calibri" w:hAnsi="Calibri" w:cs="Calibri"/>
          <w:b/>
          <w:bCs/>
          <w:sz w:val="24"/>
          <w:szCs w:val="24"/>
        </w:rPr>
        <w:t>presidenti</w:t>
      </w:r>
      <w:r w:rsidRPr="00987517">
        <w:rPr>
          <w:rFonts w:ascii="Calibri" w:hAnsi="Calibri" w:cs="Calibri"/>
          <w:sz w:val="24"/>
          <w:szCs w:val="24"/>
        </w:rPr>
        <w:t xml:space="preserve"> delle </w:t>
      </w:r>
      <w:r w:rsidRPr="00987517">
        <w:rPr>
          <w:rFonts w:ascii="Calibri" w:hAnsi="Calibri" w:cs="Calibri"/>
          <w:sz w:val="24"/>
          <w:szCs w:val="24"/>
        </w:rPr>
        <w:lastRenderedPageBreak/>
        <w:t xml:space="preserve">Regioni Emilia-Romagna, Marche e Toscana, in qualità di commissario di governo per il contrasto del dissesto idrogeologico, presenta al ministro dell’Ambiente e della Sicurezza energetica e al presidente del Consiglio dei ministri (o, dove nominata, all’Autorità politica delegata per la ricostruzione), </w:t>
      </w:r>
      <w:r w:rsidRPr="00987517">
        <w:rPr>
          <w:rFonts w:ascii="Calibri" w:hAnsi="Calibri" w:cs="Calibri"/>
          <w:b/>
          <w:bCs/>
          <w:sz w:val="24"/>
          <w:szCs w:val="24"/>
        </w:rPr>
        <w:t>entro il 30 ottobre 2026</w:t>
      </w:r>
      <w:r w:rsidRPr="00987517">
        <w:rPr>
          <w:rFonts w:ascii="Calibri" w:hAnsi="Calibri" w:cs="Calibri"/>
          <w:sz w:val="24"/>
          <w:szCs w:val="24"/>
        </w:rPr>
        <w:t xml:space="preserve"> ed entro il </w:t>
      </w:r>
      <w:r w:rsidRPr="00987517">
        <w:rPr>
          <w:rFonts w:ascii="Calibri" w:hAnsi="Calibri" w:cs="Calibri"/>
          <w:b/>
          <w:bCs/>
          <w:sz w:val="24"/>
          <w:szCs w:val="24"/>
        </w:rPr>
        <w:t>30 ottobre 2031</w:t>
      </w:r>
      <w:r w:rsidRPr="00987517">
        <w:rPr>
          <w:rFonts w:ascii="Calibri" w:hAnsi="Calibri" w:cs="Calibri"/>
          <w:sz w:val="24"/>
          <w:szCs w:val="24"/>
        </w:rPr>
        <w:t xml:space="preserve">, una </w:t>
      </w:r>
      <w:r w:rsidRPr="00987517">
        <w:rPr>
          <w:rFonts w:ascii="Calibri" w:hAnsi="Calibri" w:cs="Calibri"/>
          <w:b/>
          <w:bCs/>
          <w:sz w:val="24"/>
          <w:szCs w:val="24"/>
        </w:rPr>
        <w:t>proposta degli interventi da attuare nei successivi quinquenni</w:t>
      </w:r>
      <w:r w:rsidRPr="00987517">
        <w:rPr>
          <w:rFonts w:ascii="Calibri" w:hAnsi="Calibri" w:cs="Calibri"/>
          <w:sz w:val="24"/>
          <w:szCs w:val="24"/>
        </w:rPr>
        <w:t xml:space="preserve">. </w:t>
      </w:r>
    </w:p>
    <w:p w14:paraId="45ADABBF" w14:textId="77777777" w:rsidR="00816093" w:rsidRPr="00987517" w:rsidRDefault="00816093" w:rsidP="00816093">
      <w:pPr>
        <w:jc w:val="both"/>
        <w:rPr>
          <w:rFonts w:ascii="Calibri" w:hAnsi="Calibri" w:cs="Calibri"/>
          <w:sz w:val="24"/>
          <w:szCs w:val="24"/>
        </w:rPr>
      </w:pPr>
      <w:r w:rsidRPr="00987517">
        <w:rPr>
          <w:rFonts w:ascii="Calibri" w:hAnsi="Calibri" w:cs="Calibri"/>
          <w:sz w:val="24"/>
          <w:szCs w:val="24"/>
        </w:rPr>
        <w:t xml:space="preserve">Entro sessanta giorni dalla formulazione della proposta, con decreto del presidente del Consiglio dei ministri, sulla proposta congiunta del ministro dell’Ambiente e della Sicurezza energetica e dell’Autorità politica delegata per la ricostruzione, dove nominata, si provvede all’approvazione, </w:t>
      </w:r>
      <w:r w:rsidRPr="00987517">
        <w:rPr>
          <w:rFonts w:ascii="Calibri" w:hAnsi="Calibri" w:cs="Calibri"/>
          <w:b/>
          <w:bCs/>
          <w:sz w:val="24"/>
          <w:szCs w:val="24"/>
        </w:rPr>
        <w:t>per stralci di durata quinquennale</w:t>
      </w:r>
      <w:r w:rsidRPr="00987517">
        <w:rPr>
          <w:rFonts w:ascii="Calibri" w:hAnsi="Calibri" w:cs="Calibri"/>
          <w:sz w:val="24"/>
          <w:szCs w:val="24"/>
        </w:rPr>
        <w:t xml:space="preserve">, di un Programma straordinario di interventi per la riduzione del rischio idraulico e idrogeologico. Per l’attuazione del Programma straordinario è autorizzata la </w:t>
      </w:r>
      <w:r w:rsidRPr="00987517">
        <w:rPr>
          <w:rFonts w:ascii="Calibri" w:hAnsi="Calibri" w:cs="Calibri"/>
          <w:b/>
          <w:bCs/>
          <w:sz w:val="24"/>
          <w:szCs w:val="24"/>
        </w:rPr>
        <w:t>spesa complessiva</w:t>
      </w:r>
      <w:r w:rsidRPr="00987517">
        <w:rPr>
          <w:rFonts w:ascii="Calibri" w:hAnsi="Calibri" w:cs="Calibri"/>
          <w:sz w:val="24"/>
          <w:szCs w:val="24"/>
        </w:rPr>
        <w:t xml:space="preserve"> di euro </w:t>
      </w:r>
      <w:r w:rsidRPr="00987517">
        <w:rPr>
          <w:rFonts w:ascii="Calibri" w:hAnsi="Calibri" w:cs="Calibri"/>
          <w:b/>
          <w:bCs/>
          <w:sz w:val="24"/>
          <w:szCs w:val="24"/>
        </w:rPr>
        <w:t>1 miliardo per gli anni dal 2027 al 203</w:t>
      </w:r>
      <w:r>
        <w:rPr>
          <w:rFonts w:ascii="Calibri" w:hAnsi="Calibri" w:cs="Calibri"/>
          <w:b/>
          <w:bCs/>
          <w:sz w:val="24"/>
          <w:szCs w:val="24"/>
        </w:rPr>
        <w:t>7</w:t>
      </w:r>
      <w:r w:rsidRPr="00987517">
        <w:rPr>
          <w:rFonts w:ascii="Calibri" w:hAnsi="Calibri" w:cs="Calibri"/>
          <w:sz w:val="24"/>
          <w:szCs w:val="24"/>
        </w:rPr>
        <w:t xml:space="preserve">. All’attuazione degli interventi contenuti negli stralci quinquennali provvedono, nei rispettivi ambiti territoriali, i presidenti delle Regioni Emilia-Romagna, Marche e Toscana, nella qualità di commissari di governo per il contrasto del dissesto idrogeologico.  </w:t>
      </w:r>
    </w:p>
    <w:p w14:paraId="7D3A40A3" w14:textId="77777777" w:rsidR="00F516A0" w:rsidRDefault="00F516A0"/>
    <w:sectPr w:rsidR="00F516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AFC"/>
    <w:rsid w:val="00013EC1"/>
    <w:rsid w:val="000816E3"/>
    <w:rsid w:val="000D034C"/>
    <w:rsid w:val="00816093"/>
    <w:rsid w:val="0082560C"/>
    <w:rsid w:val="00CE1AFC"/>
    <w:rsid w:val="00F5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2BCCD"/>
  <w15:chartTrackingRefBased/>
  <w15:docId w15:val="{891ABA3D-DF2D-4C68-ABA5-5F1568F81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6093"/>
  </w:style>
  <w:style w:type="paragraph" w:styleId="Titolo1">
    <w:name w:val="heading 1"/>
    <w:basedOn w:val="Normale"/>
    <w:next w:val="Normale"/>
    <w:link w:val="Titolo1Carattere"/>
    <w:uiPriority w:val="9"/>
    <w:qFormat/>
    <w:rsid w:val="00CE1A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E1A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1A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E1A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E1A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E1A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E1A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E1A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E1A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E1A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E1A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1A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E1AF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E1AF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E1AF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E1AF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E1AF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E1AF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E1A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E1A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E1A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E1A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E1A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E1AF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E1AF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E1AF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E1A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E1AF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E1A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751</Words>
  <Characters>4287</Characters>
  <Application>Microsoft Office Word</Application>
  <DocSecurity>0</DocSecurity>
  <Lines>35</Lines>
  <Paragraphs>10</Paragraphs>
  <ScaleCrop>false</ScaleCrop>
  <Company>Regione Emilia-Romagna</Company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Vergano Chiara</dc:creator>
  <cp:keywords/>
  <dc:description/>
  <cp:lastModifiedBy>Vergano Chiara</cp:lastModifiedBy>
  <cp:revision>2</cp:revision>
  <dcterms:created xsi:type="dcterms:W3CDTF">2025-05-02T12:15:00Z</dcterms:created>
  <dcterms:modified xsi:type="dcterms:W3CDTF">2025-05-02T12:15:00Z</dcterms:modified>
</cp:coreProperties>
</file>