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8FD3" w14:textId="77777777" w:rsidR="004F61E2" w:rsidRPr="004B0527" w:rsidRDefault="004F61E2" w:rsidP="004F61E2">
      <w:pPr>
        <w:jc w:val="both"/>
        <w:rPr>
          <w:rFonts w:ascii="Arial" w:hAnsi="Arial" w:cs="Arial"/>
          <w:b/>
          <w:bCs/>
          <w:sz w:val="24"/>
          <w:szCs w:val="24"/>
        </w:rPr>
      </w:pPr>
      <w:r w:rsidRPr="004B0527">
        <w:rPr>
          <w:rFonts w:ascii="Arial" w:hAnsi="Arial" w:cs="Arial"/>
          <w:b/>
          <w:bCs/>
          <w:sz w:val="24"/>
          <w:szCs w:val="24"/>
        </w:rPr>
        <w:t>ALLEGATO 2 - GLI INTERVENTI REALIZZATI, IN CORSO E PROGETTATI</w:t>
      </w:r>
    </w:p>
    <w:p w14:paraId="4B8B8711" w14:textId="77777777" w:rsidR="004F61E2" w:rsidRPr="004B0527" w:rsidRDefault="004F61E2" w:rsidP="004F61E2">
      <w:pPr>
        <w:jc w:val="both"/>
        <w:rPr>
          <w:rFonts w:ascii="Arial" w:hAnsi="Arial" w:cs="Arial"/>
          <w:sz w:val="24"/>
          <w:szCs w:val="24"/>
        </w:rPr>
      </w:pPr>
    </w:p>
    <w:p w14:paraId="42C962DA" w14:textId="77777777" w:rsidR="004F61E2" w:rsidRPr="004B0527" w:rsidRDefault="004F61E2" w:rsidP="004F61E2">
      <w:pPr>
        <w:jc w:val="both"/>
        <w:rPr>
          <w:rFonts w:ascii="Arial" w:hAnsi="Arial" w:cs="Arial"/>
          <w:b/>
          <w:bCs/>
          <w:sz w:val="24"/>
          <w:szCs w:val="24"/>
        </w:rPr>
      </w:pPr>
      <w:r w:rsidRPr="004B0527">
        <w:rPr>
          <w:rFonts w:ascii="Arial" w:hAnsi="Arial" w:cs="Arial"/>
          <w:b/>
          <w:bCs/>
          <w:sz w:val="24"/>
          <w:szCs w:val="24"/>
        </w:rPr>
        <w:t>GLI INTERVENTI IN CAPO AD AIPO</w:t>
      </w:r>
    </w:p>
    <w:p w14:paraId="42E23091" w14:textId="77777777" w:rsidR="004F61E2" w:rsidRPr="004B0527" w:rsidRDefault="004F61E2" w:rsidP="004F61E2">
      <w:pPr>
        <w:jc w:val="both"/>
        <w:rPr>
          <w:rFonts w:ascii="Arial" w:hAnsi="Arial" w:cs="Arial"/>
          <w:b/>
          <w:bCs/>
          <w:sz w:val="24"/>
          <w:szCs w:val="24"/>
        </w:rPr>
      </w:pPr>
    </w:p>
    <w:p w14:paraId="7A6E0FAD" w14:textId="77777777" w:rsidR="004F61E2" w:rsidRPr="004B0527" w:rsidRDefault="004F61E2" w:rsidP="004F61E2">
      <w:pPr>
        <w:jc w:val="both"/>
        <w:rPr>
          <w:rFonts w:ascii="Arial" w:hAnsi="Arial" w:cs="Arial"/>
          <w:sz w:val="24"/>
          <w:szCs w:val="24"/>
        </w:rPr>
      </w:pPr>
      <w:r w:rsidRPr="004B0527">
        <w:rPr>
          <w:rFonts w:ascii="Arial" w:hAnsi="Arial" w:cs="Arial"/>
          <w:b/>
          <w:bCs/>
          <w:sz w:val="24"/>
          <w:szCs w:val="24"/>
        </w:rPr>
        <w:t>Ottobre 2024</w:t>
      </w:r>
    </w:p>
    <w:p w14:paraId="6B5C5A5A" w14:textId="77777777" w:rsidR="004F61E2" w:rsidRPr="004B0527" w:rsidRDefault="004F61E2" w:rsidP="004F61E2">
      <w:pPr>
        <w:jc w:val="both"/>
        <w:rPr>
          <w:rFonts w:ascii="Arial" w:hAnsi="Arial" w:cs="Arial"/>
          <w:sz w:val="24"/>
          <w:szCs w:val="24"/>
        </w:rPr>
      </w:pPr>
      <w:proofErr w:type="spellStart"/>
      <w:r w:rsidRPr="004B0527">
        <w:rPr>
          <w:rFonts w:ascii="Arial" w:hAnsi="Arial" w:cs="Arial"/>
          <w:sz w:val="24"/>
          <w:szCs w:val="24"/>
        </w:rPr>
        <w:t>AIPo</w:t>
      </w:r>
      <w:proofErr w:type="spellEnd"/>
      <w:r w:rsidRPr="004B0527">
        <w:rPr>
          <w:rFonts w:ascii="Arial" w:hAnsi="Arial" w:cs="Arial"/>
          <w:sz w:val="24"/>
          <w:szCs w:val="24"/>
        </w:rPr>
        <w:t xml:space="preserve"> ha attuato interventi emergenziali per </w:t>
      </w:r>
      <w:r w:rsidRPr="004B0527">
        <w:rPr>
          <w:rFonts w:ascii="Arial" w:hAnsi="Arial" w:cs="Arial"/>
          <w:b/>
          <w:bCs/>
          <w:sz w:val="24"/>
          <w:szCs w:val="24"/>
        </w:rPr>
        <w:t>3,7 milioni</w:t>
      </w:r>
      <w:r w:rsidRPr="004B0527">
        <w:rPr>
          <w:rFonts w:ascii="Arial" w:hAnsi="Arial" w:cs="Arial"/>
          <w:sz w:val="24"/>
          <w:szCs w:val="24"/>
        </w:rPr>
        <w:t xml:space="preserve">: chiusura di rotte, ripristino di sormonti degli argini e rimozione di materiale galleggiante nel circondario idraulico di Reggio Emilia. I lavori sono stati </w:t>
      </w:r>
      <w:r w:rsidRPr="004B0527">
        <w:rPr>
          <w:rFonts w:ascii="Arial" w:hAnsi="Arial" w:cs="Arial"/>
          <w:b/>
          <w:bCs/>
          <w:sz w:val="24"/>
          <w:szCs w:val="24"/>
        </w:rPr>
        <w:t>ultimati</w:t>
      </w:r>
      <w:r w:rsidRPr="004B0527">
        <w:rPr>
          <w:rFonts w:ascii="Arial" w:hAnsi="Arial" w:cs="Arial"/>
          <w:sz w:val="24"/>
          <w:szCs w:val="24"/>
        </w:rPr>
        <w:t xml:space="preserve">. Le risorse sono state anticipate in parte con fondi </w:t>
      </w:r>
      <w:proofErr w:type="spellStart"/>
      <w:r w:rsidRPr="004B0527">
        <w:rPr>
          <w:rFonts w:ascii="Arial" w:hAnsi="Arial" w:cs="Arial"/>
          <w:sz w:val="24"/>
          <w:szCs w:val="24"/>
        </w:rPr>
        <w:t>AIPo</w:t>
      </w:r>
      <w:proofErr w:type="spellEnd"/>
      <w:r w:rsidRPr="004B0527">
        <w:rPr>
          <w:rFonts w:ascii="Arial" w:hAnsi="Arial" w:cs="Arial"/>
          <w:sz w:val="24"/>
          <w:szCs w:val="24"/>
        </w:rPr>
        <w:t xml:space="preserve"> (per 2,5 milioni). A questi si aggiunge un secondo Piano degli interventi urgenti, con un fabbisogno complessiv</w:t>
      </w:r>
      <w:r>
        <w:rPr>
          <w:rFonts w:ascii="Arial" w:hAnsi="Arial" w:cs="Arial"/>
          <w:sz w:val="24"/>
          <w:szCs w:val="24"/>
        </w:rPr>
        <w:t>o</w:t>
      </w:r>
      <w:r w:rsidRPr="004B0527">
        <w:rPr>
          <w:rFonts w:ascii="Arial" w:hAnsi="Arial" w:cs="Arial"/>
          <w:sz w:val="24"/>
          <w:szCs w:val="24"/>
        </w:rPr>
        <w:t xml:space="preserve"> di 5,1 milioni ancora da finanziare: i progetti futuri prevedono </w:t>
      </w:r>
      <w:r w:rsidRPr="004B0527">
        <w:rPr>
          <w:rFonts w:ascii="Arial" w:hAnsi="Arial" w:cs="Arial"/>
          <w:b/>
          <w:bCs/>
          <w:sz w:val="24"/>
          <w:szCs w:val="24"/>
        </w:rPr>
        <w:t xml:space="preserve">opere urgenti sui torrenti </w:t>
      </w:r>
      <w:proofErr w:type="spellStart"/>
      <w:r w:rsidRPr="004B0527">
        <w:rPr>
          <w:rFonts w:ascii="Arial" w:hAnsi="Arial" w:cs="Arial"/>
          <w:b/>
          <w:bCs/>
          <w:sz w:val="24"/>
          <w:szCs w:val="24"/>
        </w:rPr>
        <w:t>Modolena</w:t>
      </w:r>
      <w:proofErr w:type="spellEnd"/>
      <w:r w:rsidRPr="004B0527">
        <w:rPr>
          <w:rFonts w:ascii="Arial" w:hAnsi="Arial" w:cs="Arial"/>
          <w:b/>
          <w:bCs/>
          <w:sz w:val="24"/>
          <w:szCs w:val="24"/>
        </w:rPr>
        <w:t xml:space="preserve"> e Crostolo</w:t>
      </w:r>
      <w:r w:rsidRPr="004B0527">
        <w:rPr>
          <w:rFonts w:ascii="Arial" w:hAnsi="Arial" w:cs="Arial"/>
          <w:sz w:val="24"/>
          <w:szCs w:val="24"/>
        </w:rPr>
        <w:t xml:space="preserve">, e sul canale </w:t>
      </w:r>
      <w:r w:rsidRPr="004B0527">
        <w:rPr>
          <w:rFonts w:ascii="Arial" w:hAnsi="Arial" w:cs="Arial"/>
          <w:b/>
          <w:bCs/>
          <w:sz w:val="24"/>
          <w:szCs w:val="24"/>
        </w:rPr>
        <w:t>Tassone</w:t>
      </w:r>
      <w:r w:rsidRPr="004B0527">
        <w:rPr>
          <w:rFonts w:ascii="Arial" w:hAnsi="Arial" w:cs="Arial"/>
          <w:sz w:val="24"/>
          <w:szCs w:val="24"/>
        </w:rPr>
        <w:t>, nei comuni di Reggio Emilia, Cadelbosco, Gualtieri.</w:t>
      </w:r>
    </w:p>
    <w:p w14:paraId="51032E4C" w14:textId="77777777" w:rsidR="004F61E2" w:rsidRPr="004B0527" w:rsidRDefault="004F61E2" w:rsidP="004F61E2">
      <w:pPr>
        <w:jc w:val="both"/>
        <w:rPr>
          <w:rFonts w:ascii="Arial" w:hAnsi="Arial" w:cs="Arial"/>
          <w:sz w:val="24"/>
          <w:szCs w:val="24"/>
        </w:rPr>
      </w:pPr>
    </w:p>
    <w:p w14:paraId="02140057" w14:textId="77777777" w:rsidR="004F61E2" w:rsidRPr="004B0527" w:rsidRDefault="004F61E2" w:rsidP="004F61E2">
      <w:pPr>
        <w:jc w:val="both"/>
        <w:rPr>
          <w:rFonts w:ascii="Arial" w:hAnsi="Arial" w:cs="Arial"/>
          <w:sz w:val="24"/>
          <w:szCs w:val="24"/>
        </w:rPr>
      </w:pPr>
      <w:r w:rsidRPr="004B0527">
        <w:rPr>
          <w:rFonts w:ascii="Arial" w:hAnsi="Arial" w:cs="Arial"/>
          <w:b/>
          <w:bCs/>
          <w:sz w:val="24"/>
          <w:szCs w:val="24"/>
        </w:rPr>
        <w:t>Giugno 2024</w:t>
      </w:r>
    </w:p>
    <w:p w14:paraId="545DBE34" w14:textId="77777777" w:rsidR="004F61E2" w:rsidRPr="004B0527" w:rsidRDefault="004F61E2" w:rsidP="004F61E2">
      <w:pPr>
        <w:jc w:val="both"/>
        <w:rPr>
          <w:rFonts w:ascii="Arial" w:hAnsi="Arial" w:cs="Arial"/>
          <w:sz w:val="24"/>
          <w:szCs w:val="24"/>
        </w:rPr>
      </w:pPr>
      <w:r w:rsidRPr="004B0527">
        <w:rPr>
          <w:rFonts w:ascii="Arial" w:hAnsi="Arial" w:cs="Arial"/>
          <w:sz w:val="24"/>
          <w:szCs w:val="24"/>
        </w:rPr>
        <w:t xml:space="preserve">Già </w:t>
      </w:r>
      <w:r w:rsidRPr="004B0527">
        <w:rPr>
          <w:rFonts w:ascii="Arial" w:hAnsi="Arial" w:cs="Arial"/>
          <w:b/>
          <w:bCs/>
          <w:sz w:val="24"/>
          <w:szCs w:val="24"/>
        </w:rPr>
        <w:t>ultimati</w:t>
      </w:r>
      <w:r w:rsidRPr="004B0527">
        <w:rPr>
          <w:rFonts w:ascii="Arial" w:hAnsi="Arial" w:cs="Arial"/>
          <w:sz w:val="24"/>
          <w:szCs w:val="24"/>
        </w:rPr>
        <w:t xml:space="preserve"> interventi di somma urgenza per </w:t>
      </w:r>
      <w:r w:rsidRPr="004B0527">
        <w:rPr>
          <w:rFonts w:ascii="Arial" w:hAnsi="Arial" w:cs="Arial"/>
          <w:b/>
          <w:bCs/>
          <w:sz w:val="24"/>
          <w:szCs w:val="24"/>
        </w:rPr>
        <w:t>300mila euro</w:t>
      </w:r>
      <w:r w:rsidRPr="004B0527">
        <w:rPr>
          <w:rFonts w:ascii="Arial" w:hAnsi="Arial" w:cs="Arial"/>
          <w:sz w:val="24"/>
          <w:szCs w:val="24"/>
        </w:rPr>
        <w:t xml:space="preserve"> per la rimozione di materiale galleggiante, ripresa di erosioni e risagomatura delle sponde interessate da cedimenti, in alcuni tratti, del torrente Crostolo, </w:t>
      </w:r>
      <w:proofErr w:type="spellStart"/>
      <w:r w:rsidRPr="004B0527">
        <w:rPr>
          <w:rFonts w:ascii="Arial" w:hAnsi="Arial" w:cs="Arial"/>
          <w:sz w:val="24"/>
          <w:szCs w:val="24"/>
        </w:rPr>
        <w:t>canalazzo</w:t>
      </w:r>
      <w:proofErr w:type="spellEnd"/>
      <w:r w:rsidRPr="004B0527">
        <w:rPr>
          <w:rFonts w:ascii="Arial" w:hAnsi="Arial" w:cs="Arial"/>
          <w:sz w:val="24"/>
          <w:szCs w:val="24"/>
        </w:rPr>
        <w:t xml:space="preserve"> Tassone e Cavo Cava in vari comuni. Ultimati anche lavori di somma urgenza per la ripresa di erosioni in destra idraulica del torrente Crostolo a valle di Ponte Nuovo, a Cadelbosco di Sopra (per </w:t>
      </w:r>
      <w:r w:rsidRPr="004B0527">
        <w:rPr>
          <w:rFonts w:ascii="Arial" w:hAnsi="Arial" w:cs="Arial"/>
          <w:b/>
          <w:bCs/>
          <w:sz w:val="24"/>
          <w:szCs w:val="24"/>
        </w:rPr>
        <w:t>215mila euro</w:t>
      </w:r>
      <w:r w:rsidRPr="004B0527">
        <w:rPr>
          <w:rFonts w:ascii="Arial" w:hAnsi="Arial" w:cs="Arial"/>
          <w:sz w:val="24"/>
          <w:szCs w:val="24"/>
        </w:rPr>
        <w:t xml:space="preserve">, anticipati con fondi </w:t>
      </w:r>
      <w:proofErr w:type="spellStart"/>
      <w:r w:rsidRPr="004B0527">
        <w:rPr>
          <w:rFonts w:ascii="Arial" w:hAnsi="Arial" w:cs="Arial"/>
          <w:sz w:val="24"/>
          <w:szCs w:val="24"/>
        </w:rPr>
        <w:t>AIPo</w:t>
      </w:r>
      <w:proofErr w:type="spellEnd"/>
      <w:r w:rsidRPr="004B0527">
        <w:rPr>
          <w:rFonts w:ascii="Arial" w:hAnsi="Arial" w:cs="Arial"/>
          <w:sz w:val="24"/>
          <w:szCs w:val="24"/>
        </w:rPr>
        <w:t xml:space="preserve">, inseriti tra i fabbisogni del secondo Piano dei finanziamenti). Ultimati altri interventi urgenti, in seguito agli eventi di piena del giugno 2024 nel circondario idraulico di Parma e Reggio, per </w:t>
      </w:r>
      <w:r w:rsidRPr="004B0527">
        <w:rPr>
          <w:rFonts w:ascii="Arial" w:hAnsi="Arial" w:cs="Arial"/>
          <w:b/>
          <w:bCs/>
          <w:sz w:val="24"/>
          <w:szCs w:val="24"/>
        </w:rPr>
        <w:t xml:space="preserve">oltre 60mila euro </w:t>
      </w:r>
      <w:r w:rsidRPr="004B0527">
        <w:rPr>
          <w:rFonts w:ascii="Arial" w:hAnsi="Arial" w:cs="Arial"/>
          <w:sz w:val="24"/>
          <w:szCs w:val="24"/>
        </w:rPr>
        <w:t xml:space="preserve">(anche questi anticipati con fondi </w:t>
      </w:r>
      <w:proofErr w:type="spellStart"/>
      <w:r w:rsidRPr="004B0527">
        <w:rPr>
          <w:rFonts w:ascii="Arial" w:hAnsi="Arial" w:cs="Arial"/>
          <w:sz w:val="24"/>
          <w:szCs w:val="24"/>
        </w:rPr>
        <w:t>AIPo</w:t>
      </w:r>
      <w:proofErr w:type="spellEnd"/>
      <w:r w:rsidRPr="004B0527">
        <w:rPr>
          <w:rFonts w:ascii="Arial" w:hAnsi="Arial" w:cs="Arial"/>
          <w:sz w:val="24"/>
          <w:szCs w:val="24"/>
        </w:rPr>
        <w:t>, inseriti tra i fabbisogni del secondo Piano dei finanziamenti).</w:t>
      </w:r>
    </w:p>
    <w:p w14:paraId="2B56BE5D" w14:textId="77777777" w:rsidR="004F61E2" w:rsidRDefault="004F61E2" w:rsidP="004F61E2">
      <w:pPr>
        <w:jc w:val="both"/>
        <w:rPr>
          <w:rFonts w:ascii="Arial" w:hAnsi="Arial" w:cs="Arial"/>
          <w:b/>
          <w:bCs/>
          <w:sz w:val="24"/>
          <w:szCs w:val="24"/>
        </w:rPr>
      </w:pPr>
    </w:p>
    <w:p w14:paraId="39D1CEBA" w14:textId="77777777" w:rsidR="004F61E2" w:rsidRPr="004B0527" w:rsidRDefault="004F61E2" w:rsidP="004F61E2">
      <w:pPr>
        <w:jc w:val="both"/>
        <w:rPr>
          <w:rFonts w:ascii="Arial" w:hAnsi="Arial" w:cs="Arial"/>
          <w:b/>
          <w:bCs/>
          <w:sz w:val="24"/>
          <w:szCs w:val="24"/>
        </w:rPr>
      </w:pPr>
      <w:r w:rsidRPr="004B0527">
        <w:rPr>
          <w:rFonts w:ascii="Arial" w:hAnsi="Arial" w:cs="Arial"/>
          <w:b/>
          <w:bCs/>
          <w:sz w:val="24"/>
          <w:szCs w:val="24"/>
        </w:rPr>
        <w:t>Le ordinanze commissariali</w:t>
      </w:r>
    </w:p>
    <w:p w14:paraId="40F48059" w14:textId="77777777" w:rsidR="004F61E2" w:rsidRPr="004B0527" w:rsidRDefault="004F61E2" w:rsidP="004F61E2">
      <w:pPr>
        <w:jc w:val="both"/>
        <w:rPr>
          <w:rFonts w:ascii="Arial" w:hAnsi="Arial" w:cs="Arial"/>
          <w:sz w:val="24"/>
          <w:szCs w:val="24"/>
        </w:rPr>
      </w:pPr>
      <w:r w:rsidRPr="004B0527">
        <w:rPr>
          <w:rFonts w:ascii="Arial" w:hAnsi="Arial" w:cs="Arial"/>
          <w:sz w:val="24"/>
          <w:szCs w:val="24"/>
        </w:rPr>
        <w:t xml:space="preserve">In seguito </w:t>
      </w:r>
      <w:r w:rsidRPr="004B0527">
        <w:rPr>
          <w:rFonts w:ascii="Arial" w:hAnsi="Arial" w:cs="Arial"/>
          <w:b/>
          <w:bCs/>
          <w:sz w:val="24"/>
          <w:szCs w:val="24"/>
        </w:rPr>
        <w:t xml:space="preserve">all’ordinanza 8/2023 </w:t>
      </w:r>
      <w:r w:rsidRPr="004B0527">
        <w:rPr>
          <w:rFonts w:ascii="Arial" w:hAnsi="Arial" w:cs="Arial"/>
          <w:sz w:val="24"/>
          <w:szCs w:val="24"/>
        </w:rPr>
        <w:t xml:space="preserve">del commissario Figliuolo, sono stati finanziati </w:t>
      </w:r>
      <w:r w:rsidRPr="004B0527">
        <w:rPr>
          <w:rFonts w:ascii="Arial" w:hAnsi="Arial" w:cs="Arial"/>
          <w:b/>
          <w:bCs/>
          <w:sz w:val="24"/>
          <w:szCs w:val="24"/>
        </w:rPr>
        <w:t xml:space="preserve">12 </w:t>
      </w:r>
      <w:r w:rsidRPr="004B0527">
        <w:rPr>
          <w:rFonts w:ascii="Arial" w:hAnsi="Arial" w:cs="Arial"/>
          <w:sz w:val="24"/>
          <w:szCs w:val="24"/>
        </w:rPr>
        <w:t xml:space="preserve">interventi per </w:t>
      </w:r>
      <w:r w:rsidRPr="004B0527">
        <w:rPr>
          <w:rFonts w:ascii="Arial" w:hAnsi="Arial" w:cs="Arial"/>
          <w:b/>
          <w:bCs/>
          <w:sz w:val="24"/>
          <w:szCs w:val="24"/>
        </w:rPr>
        <w:t>7,8 milioni di euro</w:t>
      </w:r>
      <w:r w:rsidRPr="004B0527">
        <w:rPr>
          <w:rFonts w:ascii="Arial" w:hAnsi="Arial" w:cs="Arial"/>
          <w:sz w:val="24"/>
          <w:szCs w:val="24"/>
        </w:rPr>
        <w:t xml:space="preserve"> complessivi; alcuni sono in consegna, altri in corso. Il più importante, da quasi 2,5 milioni, riguarda la messa in sicurezza del </w:t>
      </w:r>
      <w:r w:rsidRPr="004B0527">
        <w:rPr>
          <w:rFonts w:ascii="Arial" w:hAnsi="Arial" w:cs="Arial"/>
          <w:b/>
          <w:bCs/>
          <w:sz w:val="24"/>
          <w:szCs w:val="24"/>
        </w:rPr>
        <w:t>Crostolo</w:t>
      </w:r>
      <w:r w:rsidRPr="004B0527">
        <w:rPr>
          <w:rFonts w:ascii="Arial" w:hAnsi="Arial" w:cs="Arial"/>
          <w:sz w:val="24"/>
          <w:szCs w:val="24"/>
        </w:rPr>
        <w:t>: quattro stralci di intervento, di cui</w:t>
      </w:r>
      <w:r>
        <w:rPr>
          <w:rFonts w:ascii="Arial" w:hAnsi="Arial" w:cs="Arial"/>
          <w:sz w:val="24"/>
          <w:szCs w:val="24"/>
        </w:rPr>
        <w:t xml:space="preserve"> due</w:t>
      </w:r>
      <w:r w:rsidRPr="004B0527">
        <w:rPr>
          <w:rFonts w:ascii="Arial" w:hAnsi="Arial" w:cs="Arial"/>
          <w:sz w:val="24"/>
          <w:szCs w:val="24"/>
        </w:rPr>
        <w:t xml:space="preserve"> già in consegna. </w:t>
      </w:r>
    </w:p>
    <w:p w14:paraId="7EECBACF" w14:textId="77777777" w:rsidR="004F61E2" w:rsidRDefault="004F61E2" w:rsidP="004F61E2">
      <w:pPr>
        <w:jc w:val="both"/>
        <w:rPr>
          <w:rFonts w:ascii="Arial" w:hAnsi="Arial" w:cs="Arial"/>
          <w:sz w:val="24"/>
          <w:szCs w:val="24"/>
        </w:rPr>
      </w:pPr>
    </w:p>
    <w:p w14:paraId="5AC7874A" w14:textId="77777777" w:rsidR="004F61E2" w:rsidRPr="004B0527" w:rsidRDefault="004F61E2" w:rsidP="004F61E2">
      <w:pPr>
        <w:jc w:val="both"/>
        <w:rPr>
          <w:rFonts w:ascii="Arial" w:hAnsi="Arial" w:cs="Arial"/>
          <w:b/>
          <w:bCs/>
          <w:sz w:val="24"/>
          <w:szCs w:val="24"/>
        </w:rPr>
      </w:pPr>
      <w:r>
        <w:rPr>
          <w:rFonts w:ascii="Arial" w:hAnsi="Arial" w:cs="Arial"/>
          <w:b/>
          <w:bCs/>
          <w:sz w:val="24"/>
          <w:szCs w:val="24"/>
        </w:rPr>
        <w:t>RISORSE ARTICOLO</w:t>
      </w:r>
      <w:r w:rsidRPr="009646ED">
        <w:rPr>
          <w:rFonts w:ascii="Arial" w:hAnsi="Arial" w:cs="Arial"/>
          <w:b/>
          <w:bCs/>
          <w:sz w:val="24"/>
          <w:szCs w:val="24"/>
        </w:rPr>
        <w:t xml:space="preserve"> 10 </w:t>
      </w:r>
      <w:r>
        <w:rPr>
          <w:rFonts w:ascii="Arial" w:hAnsi="Arial" w:cs="Arial"/>
          <w:b/>
          <w:bCs/>
          <w:sz w:val="24"/>
          <w:szCs w:val="24"/>
        </w:rPr>
        <w:t>LEGGE REGIONALE</w:t>
      </w:r>
      <w:r w:rsidRPr="009646ED">
        <w:rPr>
          <w:rFonts w:ascii="Arial" w:hAnsi="Arial" w:cs="Arial"/>
          <w:b/>
          <w:bCs/>
          <w:sz w:val="24"/>
          <w:szCs w:val="24"/>
        </w:rPr>
        <w:t xml:space="preserve"> 1/2005</w:t>
      </w:r>
    </w:p>
    <w:p w14:paraId="339E17E5" w14:textId="77777777" w:rsidR="004F61E2" w:rsidRPr="004B0527" w:rsidRDefault="004F61E2" w:rsidP="004F61E2">
      <w:pPr>
        <w:jc w:val="both"/>
        <w:rPr>
          <w:rFonts w:ascii="Arial" w:hAnsi="Arial" w:cs="Arial"/>
          <w:sz w:val="24"/>
          <w:szCs w:val="24"/>
        </w:rPr>
      </w:pPr>
      <w:r>
        <w:rPr>
          <w:rFonts w:ascii="Arial" w:hAnsi="Arial" w:cs="Arial"/>
          <w:sz w:val="24"/>
          <w:szCs w:val="24"/>
        </w:rPr>
        <w:t>P</w:t>
      </w:r>
      <w:r w:rsidRPr="004B0527">
        <w:rPr>
          <w:rFonts w:ascii="Arial" w:hAnsi="Arial" w:cs="Arial"/>
          <w:sz w:val="24"/>
          <w:szCs w:val="24"/>
        </w:rPr>
        <w:t>er la gestione delle spese di emergenza</w:t>
      </w:r>
      <w:r>
        <w:rPr>
          <w:rFonts w:ascii="Arial" w:hAnsi="Arial" w:cs="Arial"/>
          <w:sz w:val="24"/>
          <w:szCs w:val="24"/>
        </w:rPr>
        <w:t>,</w:t>
      </w:r>
      <w:r w:rsidRPr="004B0527">
        <w:rPr>
          <w:rFonts w:ascii="Arial" w:hAnsi="Arial" w:cs="Arial"/>
          <w:sz w:val="24"/>
          <w:szCs w:val="24"/>
        </w:rPr>
        <w:t xml:space="preserve"> assistenza alla popolazione</w:t>
      </w:r>
      <w:r>
        <w:rPr>
          <w:rFonts w:ascii="Arial" w:hAnsi="Arial" w:cs="Arial"/>
          <w:sz w:val="24"/>
          <w:szCs w:val="24"/>
        </w:rPr>
        <w:t xml:space="preserve"> e ripristino di impianti danneggiati, la Regione ha assegnato a</w:t>
      </w:r>
      <w:r w:rsidRPr="004B0527">
        <w:rPr>
          <w:rFonts w:ascii="Arial" w:hAnsi="Arial" w:cs="Arial"/>
          <w:sz w:val="24"/>
          <w:szCs w:val="24"/>
        </w:rPr>
        <w:t>ll’Unione Terr</w:t>
      </w:r>
      <w:r>
        <w:rPr>
          <w:rFonts w:ascii="Arial" w:hAnsi="Arial" w:cs="Arial"/>
          <w:sz w:val="24"/>
          <w:szCs w:val="24"/>
        </w:rPr>
        <w:t>a</w:t>
      </w:r>
      <w:r w:rsidRPr="004B0527">
        <w:rPr>
          <w:rFonts w:ascii="Arial" w:hAnsi="Arial" w:cs="Arial"/>
          <w:sz w:val="24"/>
          <w:szCs w:val="24"/>
        </w:rPr>
        <w:t xml:space="preserve"> di Mezzo circa </w:t>
      </w:r>
      <w:r w:rsidRPr="004B0527">
        <w:rPr>
          <w:rFonts w:ascii="Arial" w:hAnsi="Arial" w:cs="Arial"/>
          <w:b/>
          <w:bCs/>
          <w:sz w:val="24"/>
          <w:szCs w:val="24"/>
        </w:rPr>
        <w:t>40mila euro</w:t>
      </w:r>
      <w:r>
        <w:rPr>
          <w:rFonts w:ascii="Arial" w:hAnsi="Arial" w:cs="Arial"/>
          <w:sz w:val="24"/>
          <w:szCs w:val="24"/>
        </w:rPr>
        <w:t>.</w:t>
      </w:r>
    </w:p>
    <w:p w14:paraId="53078940" w14:textId="77777777" w:rsidR="004F61E2" w:rsidRPr="004B0527" w:rsidRDefault="004F61E2" w:rsidP="004F61E2">
      <w:pPr>
        <w:jc w:val="both"/>
        <w:rPr>
          <w:rFonts w:ascii="Arial" w:hAnsi="Arial" w:cs="Arial"/>
          <w:sz w:val="24"/>
          <w:szCs w:val="24"/>
        </w:rPr>
      </w:pPr>
    </w:p>
    <w:p w14:paraId="63294D04" w14:textId="77777777" w:rsidR="004F61E2" w:rsidRPr="004B0527" w:rsidRDefault="004F61E2" w:rsidP="004F61E2">
      <w:pPr>
        <w:jc w:val="both"/>
        <w:rPr>
          <w:rFonts w:ascii="Arial" w:hAnsi="Arial" w:cs="Arial"/>
          <w:b/>
          <w:bCs/>
          <w:sz w:val="24"/>
          <w:szCs w:val="24"/>
        </w:rPr>
      </w:pPr>
      <w:r w:rsidRPr="004B0527">
        <w:rPr>
          <w:rFonts w:ascii="Arial" w:hAnsi="Arial" w:cs="Arial"/>
          <w:b/>
          <w:bCs/>
          <w:sz w:val="24"/>
          <w:szCs w:val="24"/>
        </w:rPr>
        <w:t>GLI INTERVENTI IN CAPO AL CONSORZIO DI BONIFICA DELL’EMILIA CENTRALE</w:t>
      </w:r>
    </w:p>
    <w:p w14:paraId="427C7A74" w14:textId="77777777" w:rsidR="004F61E2" w:rsidRPr="004B0527" w:rsidRDefault="004F61E2" w:rsidP="004F61E2">
      <w:pPr>
        <w:jc w:val="both"/>
        <w:rPr>
          <w:rFonts w:ascii="Arial" w:hAnsi="Arial" w:cs="Arial"/>
          <w:b/>
          <w:bCs/>
          <w:sz w:val="24"/>
          <w:szCs w:val="24"/>
        </w:rPr>
      </w:pPr>
    </w:p>
    <w:p w14:paraId="3C72927A" w14:textId="77777777" w:rsidR="004F61E2" w:rsidRPr="004B0527" w:rsidRDefault="004F61E2" w:rsidP="004F61E2">
      <w:pPr>
        <w:jc w:val="both"/>
        <w:rPr>
          <w:rFonts w:ascii="Arial" w:hAnsi="Arial" w:cs="Arial"/>
          <w:sz w:val="24"/>
          <w:szCs w:val="24"/>
        </w:rPr>
      </w:pPr>
      <w:r w:rsidRPr="004B0527">
        <w:rPr>
          <w:rFonts w:ascii="Arial" w:hAnsi="Arial" w:cs="Arial"/>
          <w:b/>
          <w:bCs/>
          <w:sz w:val="24"/>
          <w:szCs w:val="24"/>
        </w:rPr>
        <w:t>Ottobre 2024</w:t>
      </w:r>
    </w:p>
    <w:p w14:paraId="126A2019" w14:textId="77777777" w:rsidR="004F61E2" w:rsidRPr="004B0527" w:rsidRDefault="004F61E2" w:rsidP="004F61E2">
      <w:pPr>
        <w:jc w:val="both"/>
        <w:rPr>
          <w:rFonts w:ascii="Arial" w:hAnsi="Arial" w:cs="Arial"/>
          <w:sz w:val="24"/>
          <w:szCs w:val="24"/>
        </w:rPr>
      </w:pPr>
      <w:r w:rsidRPr="004B0527">
        <w:rPr>
          <w:rFonts w:ascii="Arial" w:hAnsi="Arial" w:cs="Arial"/>
          <w:sz w:val="24"/>
          <w:szCs w:val="24"/>
        </w:rPr>
        <w:lastRenderedPageBreak/>
        <w:t xml:space="preserve">Sono stati finanziati interventi per </w:t>
      </w:r>
      <w:r w:rsidRPr="004B0527">
        <w:rPr>
          <w:rFonts w:ascii="Arial" w:hAnsi="Arial" w:cs="Arial"/>
          <w:b/>
          <w:bCs/>
          <w:sz w:val="24"/>
          <w:szCs w:val="24"/>
        </w:rPr>
        <w:t>circa 265mila euro</w:t>
      </w:r>
      <w:r w:rsidRPr="004B0527">
        <w:rPr>
          <w:rFonts w:ascii="Arial" w:hAnsi="Arial" w:cs="Arial"/>
          <w:sz w:val="24"/>
          <w:szCs w:val="24"/>
        </w:rPr>
        <w:t>,</w:t>
      </w:r>
      <w:r w:rsidRPr="004B0527">
        <w:rPr>
          <w:rFonts w:ascii="Arial" w:hAnsi="Arial" w:cs="Arial"/>
          <w:b/>
          <w:bCs/>
          <w:sz w:val="24"/>
          <w:szCs w:val="24"/>
        </w:rPr>
        <w:t xml:space="preserve"> </w:t>
      </w:r>
      <w:r w:rsidRPr="004B0527">
        <w:rPr>
          <w:rFonts w:ascii="Arial" w:hAnsi="Arial" w:cs="Arial"/>
          <w:sz w:val="24"/>
          <w:szCs w:val="24"/>
        </w:rPr>
        <w:t>a copertura delle prime spese più urgenti dei lavori già eseguiti:</w:t>
      </w:r>
      <w:r w:rsidRPr="004B0527">
        <w:rPr>
          <w:rFonts w:ascii="Arial" w:hAnsi="Arial" w:cs="Arial"/>
          <w:b/>
          <w:bCs/>
          <w:sz w:val="24"/>
          <w:szCs w:val="24"/>
        </w:rPr>
        <w:t xml:space="preserve"> </w:t>
      </w:r>
      <w:r w:rsidRPr="004B0527">
        <w:rPr>
          <w:rFonts w:ascii="Arial" w:hAnsi="Arial" w:cs="Arial"/>
          <w:sz w:val="24"/>
          <w:szCs w:val="24"/>
        </w:rPr>
        <w:t>i comuni interessati sono Cadelbosco di Sopra (pulizia materiale galleggiante per effetto rotte Crostolo e Tassone e ripristino falle arginali del canale San Silve</w:t>
      </w:r>
      <w:r>
        <w:rPr>
          <w:rFonts w:ascii="Arial" w:hAnsi="Arial" w:cs="Arial"/>
          <w:sz w:val="24"/>
          <w:szCs w:val="24"/>
        </w:rPr>
        <w:t>s</w:t>
      </w:r>
      <w:r w:rsidRPr="004B0527">
        <w:rPr>
          <w:rFonts w:ascii="Arial" w:hAnsi="Arial" w:cs="Arial"/>
          <w:sz w:val="24"/>
          <w:szCs w:val="24"/>
        </w:rPr>
        <w:t xml:space="preserve">tro e Cavo Macera), Reggio Emilia, Novellara, Reggiolo. </w:t>
      </w:r>
    </w:p>
    <w:p w14:paraId="0C5E2764" w14:textId="77777777" w:rsidR="004F61E2" w:rsidRPr="004B0527" w:rsidRDefault="004F61E2" w:rsidP="004F61E2">
      <w:pPr>
        <w:jc w:val="both"/>
        <w:rPr>
          <w:rFonts w:ascii="Arial" w:hAnsi="Arial" w:cs="Arial"/>
          <w:sz w:val="24"/>
          <w:szCs w:val="24"/>
        </w:rPr>
      </w:pPr>
    </w:p>
    <w:p w14:paraId="1319E5AC" w14:textId="77777777" w:rsidR="004F61E2" w:rsidRPr="004B0527" w:rsidRDefault="004F61E2" w:rsidP="004F61E2">
      <w:pPr>
        <w:jc w:val="both"/>
        <w:rPr>
          <w:rFonts w:ascii="Arial" w:hAnsi="Arial" w:cs="Arial"/>
          <w:sz w:val="24"/>
          <w:szCs w:val="24"/>
        </w:rPr>
      </w:pPr>
      <w:r w:rsidRPr="004B0527">
        <w:rPr>
          <w:rFonts w:ascii="Arial" w:hAnsi="Arial" w:cs="Arial"/>
          <w:sz w:val="24"/>
          <w:szCs w:val="24"/>
        </w:rPr>
        <w:t xml:space="preserve">Per il secondo Piano degli interventi il Consorzio ha indicato ulteriori fabbisogni, per interventi urgenti o già eseguiti, per </w:t>
      </w:r>
      <w:r w:rsidRPr="004B0527">
        <w:rPr>
          <w:rFonts w:ascii="Arial" w:hAnsi="Arial" w:cs="Arial"/>
          <w:b/>
          <w:bCs/>
          <w:sz w:val="24"/>
          <w:szCs w:val="24"/>
        </w:rPr>
        <w:t>1,4 milioni</w:t>
      </w:r>
      <w:r w:rsidRPr="004B0527">
        <w:rPr>
          <w:rFonts w:ascii="Arial" w:hAnsi="Arial" w:cs="Arial"/>
          <w:sz w:val="24"/>
          <w:szCs w:val="24"/>
        </w:rPr>
        <w:t xml:space="preserve">. Per il territorio di Cadelbosco, si tratta di primi interventi urgentissimi di ripristino della funzionalità degli argini e delle arginature in crollo del torrente </w:t>
      </w:r>
      <w:proofErr w:type="spellStart"/>
      <w:r w:rsidRPr="004B0527">
        <w:rPr>
          <w:rFonts w:ascii="Arial" w:hAnsi="Arial" w:cs="Arial"/>
          <w:sz w:val="24"/>
          <w:szCs w:val="24"/>
        </w:rPr>
        <w:t>Modolena</w:t>
      </w:r>
      <w:proofErr w:type="spellEnd"/>
      <w:r w:rsidRPr="004B0527">
        <w:rPr>
          <w:rFonts w:ascii="Arial" w:hAnsi="Arial" w:cs="Arial"/>
          <w:sz w:val="24"/>
          <w:szCs w:val="24"/>
        </w:rPr>
        <w:t>. Per Castelnovo di Sotto, interventi urgenti di ripristino della falla dell’argine del canale Castelnovo Basso. Questi fabbisogni, alla luce delle numerosissime criticità, non rappresentano, comunque, il quadro delle esigenze complessive necessarie per gli interventi di ripristino.</w:t>
      </w:r>
    </w:p>
    <w:p w14:paraId="638CAFC1" w14:textId="77777777" w:rsidR="004F61E2" w:rsidRPr="004B0527" w:rsidRDefault="004F61E2" w:rsidP="004F61E2">
      <w:pPr>
        <w:jc w:val="both"/>
        <w:rPr>
          <w:rFonts w:ascii="Arial" w:hAnsi="Arial" w:cs="Arial"/>
          <w:sz w:val="24"/>
          <w:szCs w:val="24"/>
        </w:rPr>
      </w:pPr>
    </w:p>
    <w:p w14:paraId="273F68C4" w14:textId="77777777" w:rsidR="004F61E2" w:rsidRPr="004B0527" w:rsidRDefault="004F61E2" w:rsidP="004F61E2">
      <w:pPr>
        <w:jc w:val="both"/>
        <w:rPr>
          <w:rFonts w:ascii="Arial" w:hAnsi="Arial" w:cs="Arial"/>
          <w:sz w:val="24"/>
          <w:szCs w:val="24"/>
        </w:rPr>
      </w:pPr>
      <w:r w:rsidRPr="004B0527">
        <w:rPr>
          <w:rFonts w:ascii="Arial" w:hAnsi="Arial" w:cs="Arial"/>
          <w:b/>
          <w:bCs/>
          <w:sz w:val="24"/>
          <w:szCs w:val="24"/>
        </w:rPr>
        <w:t>Giugno 2024</w:t>
      </w:r>
    </w:p>
    <w:p w14:paraId="46A2DF06" w14:textId="77777777" w:rsidR="004F61E2" w:rsidRPr="004B0527" w:rsidRDefault="004F61E2" w:rsidP="004F61E2">
      <w:pPr>
        <w:jc w:val="both"/>
        <w:rPr>
          <w:rFonts w:ascii="Arial" w:hAnsi="Arial" w:cs="Arial"/>
          <w:sz w:val="24"/>
          <w:szCs w:val="24"/>
        </w:rPr>
      </w:pPr>
      <w:r w:rsidRPr="004B0527">
        <w:rPr>
          <w:rFonts w:ascii="Arial" w:hAnsi="Arial" w:cs="Arial"/>
          <w:sz w:val="24"/>
          <w:szCs w:val="24"/>
        </w:rPr>
        <w:t xml:space="preserve">Il Consorzio ha proposto </w:t>
      </w:r>
      <w:r w:rsidRPr="004B0527">
        <w:rPr>
          <w:rFonts w:ascii="Arial" w:hAnsi="Arial" w:cs="Arial"/>
          <w:b/>
          <w:bCs/>
          <w:sz w:val="24"/>
          <w:szCs w:val="24"/>
        </w:rPr>
        <w:t>tre</w:t>
      </w:r>
      <w:r w:rsidRPr="004B0527">
        <w:rPr>
          <w:rFonts w:ascii="Arial" w:hAnsi="Arial" w:cs="Arial"/>
          <w:sz w:val="24"/>
          <w:szCs w:val="24"/>
        </w:rPr>
        <w:t xml:space="preserve"> interventi urgenti per </w:t>
      </w:r>
      <w:r w:rsidRPr="004B0527">
        <w:rPr>
          <w:rFonts w:ascii="Arial" w:hAnsi="Arial" w:cs="Arial"/>
          <w:b/>
          <w:bCs/>
          <w:sz w:val="24"/>
          <w:szCs w:val="24"/>
        </w:rPr>
        <w:t xml:space="preserve">650mila euro </w:t>
      </w:r>
      <w:r w:rsidRPr="004B0527">
        <w:rPr>
          <w:rFonts w:ascii="Arial" w:hAnsi="Arial" w:cs="Arial"/>
          <w:sz w:val="24"/>
          <w:szCs w:val="24"/>
        </w:rPr>
        <w:t>sul reticolo colpito, inseriti nel secondo Piano dei finanziamenti.</w:t>
      </w:r>
    </w:p>
    <w:p w14:paraId="7152CF61" w14:textId="77777777" w:rsidR="004F61E2" w:rsidRPr="004B0527" w:rsidRDefault="004F61E2" w:rsidP="004F61E2">
      <w:pPr>
        <w:jc w:val="both"/>
        <w:rPr>
          <w:rFonts w:ascii="Arial" w:hAnsi="Arial" w:cs="Arial"/>
          <w:sz w:val="24"/>
          <w:szCs w:val="24"/>
        </w:rPr>
      </w:pPr>
    </w:p>
    <w:p w14:paraId="10EAB327" w14:textId="77777777" w:rsidR="004F61E2" w:rsidRPr="004B0527" w:rsidRDefault="004F61E2" w:rsidP="004F61E2">
      <w:pPr>
        <w:jc w:val="both"/>
        <w:rPr>
          <w:rFonts w:ascii="Arial" w:hAnsi="Arial" w:cs="Arial"/>
          <w:b/>
          <w:bCs/>
          <w:sz w:val="24"/>
          <w:szCs w:val="24"/>
        </w:rPr>
      </w:pPr>
      <w:r w:rsidRPr="004B0527">
        <w:rPr>
          <w:rFonts w:ascii="Arial" w:hAnsi="Arial" w:cs="Arial"/>
          <w:b/>
          <w:bCs/>
          <w:sz w:val="24"/>
          <w:szCs w:val="24"/>
        </w:rPr>
        <w:t>Ordinanze commissariali</w:t>
      </w:r>
    </w:p>
    <w:p w14:paraId="16E79CD6" w14:textId="77777777" w:rsidR="004F61E2" w:rsidRPr="004B0527" w:rsidRDefault="004F61E2" w:rsidP="004F61E2">
      <w:pPr>
        <w:jc w:val="both"/>
        <w:rPr>
          <w:rFonts w:ascii="Arial" w:hAnsi="Arial" w:cs="Arial"/>
          <w:sz w:val="24"/>
          <w:szCs w:val="24"/>
        </w:rPr>
      </w:pPr>
      <w:r w:rsidRPr="004B0527">
        <w:rPr>
          <w:rFonts w:ascii="Arial" w:hAnsi="Arial" w:cs="Arial"/>
          <w:sz w:val="24"/>
          <w:szCs w:val="24"/>
        </w:rPr>
        <w:t xml:space="preserve">In seguito </w:t>
      </w:r>
      <w:r w:rsidRPr="004B0527">
        <w:rPr>
          <w:rFonts w:ascii="Arial" w:hAnsi="Arial" w:cs="Arial"/>
          <w:b/>
          <w:bCs/>
          <w:sz w:val="24"/>
          <w:szCs w:val="24"/>
        </w:rPr>
        <w:t xml:space="preserve">all’ordinanza 8/2023 </w:t>
      </w:r>
      <w:r w:rsidRPr="004B0527">
        <w:rPr>
          <w:rFonts w:ascii="Arial" w:hAnsi="Arial" w:cs="Arial"/>
          <w:sz w:val="24"/>
          <w:szCs w:val="24"/>
        </w:rPr>
        <w:t xml:space="preserve">del commissario Figliuolo, sono stati finanziati </w:t>
      </w:r>
      <w:r w:rsidRPr="004B0527">
        <w:rPr>
          <w:rFonts w:ascii="Arial" w:hAnsi="Arial" w:cs="Arial"/>
          <w:b/>
          <w:bCs/>
          <w:sz w:val="24"/>
          <w:szCs w:val="24"/>
        </w:rPr>
        <w:t xml:space="preserve">6 </w:t>
      </w:r>
      <w:r w:rsidRPr="004B0527">
        <w:rPr>
          <w:rFonts w:ascii="Arial" w:hAnsi="Arial" w:cs="Arial"/>
          <w:sz w:val="24"/>
          <w:szCs w:val="24"/>
        </w:rPr>
        <w:t xml:space="preserve">interventi (la metà interessa il torrente Rodano) per </w:t>
      </w:r>
      <w:r w:rsidRPr="004B0527">
        <w:rPr>
          <w:rFonts w:ascii="Arial" w:hAnsi="Arial" w:cs="Arial"/>
          <w:b/>
          <w:bCs/>
          <w:sz w:val="24"/>
          <w:szCs w:val="24"/>
        </w:rPr>
        <w:t>1,24 milioni di euro</w:t>
      </w:r>
      <w:r w:rsidRPr="004B0527">
        <w:rPr>
          <w:rFonts w:ascii="Arial" w:hAnsi="Arial" w:cs="Arial"/>
          <w:sz w:val="24"/>
          <w:szCs w:val="24"/>
        </w:rPr>
        <w:t xml:space="preserve"> complessivi. Con</w:t>
      </w:r>
      <w:r w:rsidRPr="004B0527">
        <w:rPr>
          <w:rFonts w:ascii="Arial" w:hAnsi="Arial" w:cs="Arial"/>
          <w:b/>
          <w:bCs/>
          <w:sz w:val="24"/>
          <w:szCs w:val="24"/>
        </w:rPr>
        <w:t xml:space="preserve"> l’ordinanza 35/2024</w:t>
      </w:r>
      <w:r w:rsidRPr="004B0527">
        <w:rPr>
          <w:rFonts w:ascii="Arial" w:hAnsi="Arial" w:cs="Arial"/>
          <w:sz w:val="24"/>
          <w:szCs w:val="24"/>
        </w:rPr>
        <w:t xml:space="preserve">, sono stati finanziati </w:t>
      </w:r>
      <w:r w:rsidRPr="004B0527">
        <w:rPr>
          <w:rFonts w:ascii="Arial" w:hAnsi="Arial" w:cs="Arial"/>
          <w:b/>
          <w:bCs/>
          <w:sz w:val="24"/>
          <w:szCs w:val="24"/>
        </w:rPr>
        <w:t xml:space="preserve">2 </w:t>
      </w:r>
      <w:r w:rsidRPr="004B0527">
        <w:rPr>
          <w:rFonts w:ascii="Arial" w:hAnsi="Arial" w:cs="Arial"/>
          <w:sz w:val="24"/>
          <w:szCs w:val="24"/>
        </w:rPr>
        <w:t xml:space="preserve">interventi per </w:t>
      </w:r>
      <w:r w:rsidRPr="004B0527">
        <w:rPr>
          <w:rFonts w:ascii="Arial" w:hAnsi="Arial" w:cs="Arial"/>
          <w:b/>
          <w:bCs/>
          <w:sz w:val="24"/>
          <w:szCs w:val="24"/>
        </w:rPr>
        <w:t>1 milione di euro</w:t>
      </w:r>
      <w:r w:rsidRPr="004B0527">
        <w:rPr>
          <w:rFonts w:ascii="Arial" w:hAnsi="Arial" w:cs="Arial"/>
          <w:sz w:val="24"/>
          <w:szCs w:val="24"/>
        </w:rPr>
        <w:t>.</w:t>
      </w:r>
    </w:p>
    <w:p w14:paraId="4E788406" w14:textId="77777777" w:rsidR="004F61E2" w:rsidRPr="004B0527" w:rsidRDefault="004F61E2" w:rsidP="004F61E2"/>
    <w:p w14:paraId="006DC28F" w14:textId="77777777" w:rsidR="004F61E2" w:rsidRPr="004B0527" w:rsidRDefault="004F61E2" w:rsidP="004F61E2"/>
    <w:p w14:paraId="0DCD9C67" w14:textId="77777777" w:rsidR="004F61E2" w:rsidRDefault="004F61E2" w:rsidP="004F61E2"/>
    <w:p w14:paraId="7E4E40A2" w14:textId="77777777" w:rsidR="00F516A0" w:rsidRPr="004F61E2" w:rsidRDefault="00F516A0" w:rsidP="004F61E2"/>
    <w:sectPr w:rsidR="00F516A0" w:rsidRPr="004F61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44"/>
    <w:rsid w:val="00013EC1"/>
    <w:rsid w:val="00072694"/>
    <w:rsid w:val="000742F0"/>
    <w:rsid w:val="000816E3"/>
    <w:rsid w:val="000D034C"/>
    <w:rsid w:val="00122F44"/>
    <w:rsid w:val="00142BDD"/>
    <w:rsid w:val="004B0527"/>
    <w:rsid w:val="004F61E2"/>
    <w:rsid w:val="00514AE0"/>
    <w:rsid w:val="00706EA4"/>
    <w:rsid w:val="009611FE"/>
    <w:rsid w:val="009646ED"/>
    <w:rsid w:val="00AE31D4"/>
    <w:rsid w:val="00D30CDE"/>
    <w:rsid w:val="00DC2279"/>
    <w:rsid w:val="00ED3E43"/>
    <w:rsid w:val="00F516A0"/>
    <w:rsid w:val="00FF6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42E9"/>
  <w15:chartTrackingRefBased/>
  <w15:docId w15:val="{B0D2078D-630B-4BDE-BFA5-0C051920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61E2"/>
  </w:style>
  <w:style w:type="paragraph" w:styleId="Titolo1">
    <w:name w:val="heading 1"/>
    <w:basedOn w:val="Normale"/>
    <w:next w:val="Normale"/>
    <w:link w:val="Titolo1Carattere"/>
    <w:uiPriority w:val="9"/>
    <w:qFormat/>
    <w:rsid w:val="00122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22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22F4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22F4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22F4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22F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2F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2F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2F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2F4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22F4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22F4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22F4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22F4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22F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2F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2F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2F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2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2F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2F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2F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2F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2F44"/>
    <w:rPr>
      <w:i/>
      <w:iCs/>
      <w:color w:val="404040" w:themeColor="text1" w:themeTint="BF"/>
    </w:rPr>
  </w:style>
  <w:style w:type="paragraph" w:styleId="Paragrafoelenco">
    <w:name w:val="List Paragraph"/>
    <w:basedOn w:val="Normale"/>
    <w:uiPriority w:val="34"/>
    <w:qFormat/>
    <w:rsid w:val="00122F44"/>
    <w:pPr>
      <w:ind w:left="720"/>
      <w:contextualSpacing/>
    </w:pPr>
  </w:style>
  <w:style w:type="character" w:styleId="Enfasiintensa">
    <w:name w:val="Intense Emphasis"/>
    <w:basedOn w:val="Carpredefinitoparagrafo"/>
    <w:uiPriority w:val="21"/>
    <w:qFormat/>
    <w:rsid w:val="00122F44"/>
    <w:rPr>
      <w:i/>
      <w:iCs/>
      <w:color w:val="0F4761" w:themeColor="accent1" w:themeShade="BF"/>
    </w:rPr>
  </w:style>
  <w:style w:type="paragraph" w:styleId="Citazioneintensa">
    <w:name w:val="Intense Quote"/>
    <w:basedOn w:val="Normale"/>
    <w:next w:val="Normale"/>
    <w:link w:val="CitazioneintensaCarattere"/>
    <w:uiPriority w:val="30"/>
    <w:qFormat/>
    <w:rsid w:val="00122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22F44"/>
    <w:rPr>
      <w:i/>
      <w:iCs/>
      <w:color w:val="0F4761" w:themeColor="accent1" w:themeShade="BF"/>
    </w:rPr>
  </w:style>
  <w:style w:type="character" w:styleId="Riferimentointenso">
    <w:name w:val="Intense Reference"/>
    <w:basedOn w:val="Carpredefinitoparagrafo"/>
    <w:uiPriority w:val="32"/>
    <w:qFormat/>
    <w:rsid w:val="00122F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99761">
      <w:bodyDiv w:val="1"/>
      <w:marLeft w:val="0"/>
      <w:marRight w:val="0"/>
      <w:marTop w:val="0"/>
      <w:marBottom w:val="0"/>
      <w:divBdr>
        <w:top w:val="none" w:sz="0" w:space="0" w:color="auto"/>
        <w:left w:val="none" w:sz="0" w:space="0" w:color="auto"/>
        <w:bottom w:val="none" w:sz="0" w:space="0" w:color="auto"/>
        <w:right w:val="none" w:sz="0" w:space="0" w:color="auto"/>
      </w:divBdr>
    </w:div>
    <w:div w:id="9862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523</Words>
  <Characters>2985</Characters>
  <Application>Microsoft Office Word</Application>
  <DocSecurity>0</DocSecurity>
  <Lines>24</Lines>
  <Paragraphs>7</Paragraphs>
  <ScaleCrop>false</ScaleCrop>
  <Company>Regione Emilia-Romagna</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15</cp:revision>
  <dcterms:created xsi:type="dcterms:W3CDTF">2025-03-12T20:34:00Z</dcterms:created>
  <dcterms:modified xsi:type="dcterms:W3CDTF">2025-03-12T20:48:00Z</dcterms:modified>
</cp:coreProperties>
</file>