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06CC" w:rsidRPr="00C506CC" w:rsidRDefault="00C506CC" w:rsidP="00C506CC">
      <w:pPr>
        <w:pStyle w:val="NormaleWeb"/>
        <w:jc w:val="both"/>
        <w:rPr>
          <w:rFonts w:ascii="Calibri" w:hAnsi="Calibri" w:cs="Calibri"/>
        </w:rPr>
      </w:pPr>
      <w:r w:rsidRPr="00C506CC">
        <w:rPr>
          <w:rStyle w:val="Enfasigrassetto"/>
          <w:rFonts w:ascii="Calibri" w:hAnsi="Calibri" w:cs="Calibri"/>
        </w:rPr>
        <w:t>Le esperienze regionali</w:t>
      </w:r>
    </w:p>
    <w:p w:rsidR="00C506CC" w:rsidRPr="00C506CC" w:rsidRDefault="00C506CC" w:rsidP="00C506CC">
      <w:pPr>
        <w:pStyle w:val="NormaleWeb"/>
        <w:jc w:val="both"/>
        <w:rPr>
          <w:rFonts w:ascii="Calibri" w:hAnsi="Calibri" w:cs="Calibri"/>
        </w:rPr>
      </w:pPr>
      <w:r w:rsidRPr="00C506CC">
        <w:rPr>
          <w:rFonts w:ascii="Calibri" w:hAnsi="Calibri" w:cs="Calibri"/>
        </w:rPr>
        <w:t xml:space="preserve">Sono davvero tante le esperienze che dimostrano quanto la Regione investa per il benessere dei più giovani. Per esempio il report “L’innovazione digitale in prospettiva di comunità”, sintesi di azioni educative e buone pratiche, punto di partenza per una progettazione educativa più in linea con i tempi. Oppure “Papà alla riscossa”, incontri con gi esperti per papà che riconquistano spazi e tempi per la loro genitorialità, la </w:t>
      </w:r>
      <w:proofErr w:type="spellStart"/>
      <w:r w:rsidRPr="00C506CC">
        <w:rPr>
          <w:rFonts w:ascii="Calibri" w:hAnsi="Calibri" w:cs="Calibri"/>
        </w:rPr>
        <w:t>appa</w:t>
      </w:r>
      <w:proofErr w:type="spellEnd"/>
      <w:r w:rsidRPr="00C506CC">
        <w:rPr>
          <w:rFonts w:ascii="Calibri" w:hAnsi="Calibri" w:cs="Calibri"/>
        </w:rPr>
        <w:t xml:space="preserve"> </w:t>
      </w:r>
      <w:proofErr w:type="spellStart"/>
      <w:r w:rsidRPr="00C506CC">
        <w:rPr>
          <w:rFonts w:ascii="Calibri" w:hAnsi="Calibri" w:cs="Calibri"/>
        </w:rPr>
        <w:t>Beba</w:t>
      </w:r>
      <w:proofErr w:type="spellEnd"/>
      <w:r w:rsidRPr="00C506CC">
        <w:rPr>
          <w:rFonts w:ascii="Calibri" w:hAnsi="Calibri" w:cs="Calibri"/>
        </w:rPr>
        <w:t xml:space="preserve">, “Benessere bambino”, che fornisce guide per i genitori. Ci sono animatrice digitali che insegnano già nelle scuole dell’infanzia e primarie che la tecnologia non è al centro, ma fa parte dell’ambiente: perché la tecnologia più grande è il pensiero, e la scuola che ti aiuta ad allenarlo. C’è il lavoro instancabile dei centri per le famiglie, c’è la patente smartphone che produzione materiale informativo digitale, accattivante e aggiornato per arrivare in maniera chiara ed efficace ai ragazzi ingaggiando al tempo stesso le famiglie. C’è il progetto </w:t>
      </w:r>
      <w:r w:rsidRPr="00C506CC">
        <w:rPr>
          <w:rStyle w:val="Enfasigrassetto"/>
          <w:rFonts w:ascii="Calibri" w:hAnsi="Calibri" w:cs="Calibri"/>
        </w:rPr>
        <w:t xml:space="preserve">Generazione Z </w:t>
      </w:r>
      <w:r w:rsidRPr="00C506CC">
        <w:rPr>
          <w:rFonts w:ascii="Calibri" w:hAnsi="Calibri" w:cs="Calibri"/>
        </w:rPr>
        <w:t>che coinvolge ragazzi tra i 9 e 12 anni: un approccio che produce moduli per i docenti.</w:t>
      </w:r>
    </w:p>
    <w:p w:rsidR="00C506CC" w:rsidRPr="00C506CC" w:rsidRDefault="00C506CC" w:rsidP="00C506CC">
      <w:pPr>
        <w:pStyle w:val="NormaleWeb"/>
        <w:jc w:val="both"/>
        <w:rPr>
          <w:rFonts w:ascii="Calibri" w:hAnsi="Calibri" w:cs="Calibri"/>
        </w:rPr>
      </w:pPr>
      <w:r w:rsidRPr="00C506CC">
        <w:rPr>
          <w:rFonts w:ascii="Calibri" w:hAnsi="Calibri" w:cs="Calibri"/>
        </w:rPr>
        <w:t>Si sono mostrati i risultati di reti di enti e associazioni, tra adulti disponibili a discutere e lavorare quotidianamente sul cyberbullismo.</w:t>
      </w:r>
    </w:p>
    <w:p w:rsidR="00C506CC" w:rsidRPr="00C506CC" w:rsidRDefault="00C506CC" w:rsidP="00C506CC">
      <w:pPr>
        <w:pStyle w:val="NormaleWeb"/>
        <w:jc w:val="both"/>
        <w:rPr>
          <w:rFonts w:ascii="Calibri" w:hAnsi="Calibri" w:cs="Calibri"/>
        </w:rPr>
      </w:pPr>
      <w:r w:rsidRPr="00C506CC">
        <w:rPr>
          <w:rFonts w:ascii="Calibri" w:hAnsi="Calibri" w:cs="Calibri"/>
        </w:rPr>
        <w:t xml:space="preserve">Ancora: in </w:t>
      </w:r>
      <w:r w:rsidR="00AA4DA7">
        <w:rPr>
          <w:rFonts w:ascii="Calibri" w:hAnsi="Calibri" w:cs="Calibri"/>
        </w:rPr>
        <w:t>R</w:t>
      </w:r>
      <w:r w:rsidRPr="00C506CC">
        <w:rPr>
          <w:rFonts w:ascii="Calibri" w:hAnsi="Calibri" w:cs="Calibri"/>
        </w:rPr>
        <w:t xml:space="preserve">egione c’è </w:t>
      </w:r>
      <w:proofErr w:type="spellStart"/>
      <w:r w:rsidRPr="00C506CC">
        <w:rPr>
          <w:rStyle w:val="Enfasigrassetto"/>
          <w:rFonts w:ascii="Calibri" w:hAnsi="Calibri" w:cs="Calibri"/>
        </w:rPr>
        <w:t>Roboarte</w:t>
      </w:r>
      <w:proofErr w:type="spellEnd"/>
      <w:r w:rsidRPr="00C506CC">
        <w:rPr>
          <w:rStyle w:val="Enfasigrassetto"/>
          <w:rFonts w:ascii="Calibri" w:hAnsi="Calibri" w:cs="Calibri"/>
        </w:rPr>
        <w:t>,</w:t>
      </w:r>
      <w:r w:rsidRPr="00C506CC">
        <w:rPr>
          <w:rFonts w:ascii="Calibri" w:hAnsi="Calibri" w:cs="Calibri"/>
        </w:rPr>
        <w:t xml:space="preserve"> robotica pensata per stimolare l’interesse e la passione per la scienza nei ragazzi e nelle ragazze, </w:t>
      </w:r>
      <w:proofErr w:type="spellStart"/>
      <w:r w:rsidRPr="00C506CC">
        <w:rPr>
          <w:rStyle w:val="Enfasigrassetto"/>
          <w:rFonts w:ascii="Calibri" w:hAnsi="Calibri" w:cs="Calibri"/>
        </w:rPr>
        <w:t>Pattumobot</w:t>
      </w:r>
      <w:proofErr w:type="spellEnd"/>
      <w:r w:rsidRPr="00C506CC">
        <w:rPr>
          <w:rFonts w:ascii="Calibri" w:hAnsi="Calibri" w:cs="Calibri"/>
        </w:rPr>
        <w:t xml:space="preserve">, un progetto che mescola digitale e analogico: si parte da un cestino di rifiuti robotico che insegnare la raccolta differenziata. E il bello che un ragazzino molto timido vince i suoi limiti e allarga le sue amicizie programmando questo robot. Infine, ci sono licei che sperimentano la </w:t>
      </w:r>
      <w:r w:rsidRPr="00C506CC">
        <w:rPr>
          <w:rStyle w:val="Enfasigrassetto"/>
          <w:rFonts w:ascii="Calibri" w:hAnsi="Calibri" w:cs="Calibri"/>
        </w:rPr>
        <w:t xml:space="preserve">peer </w:t>
      </w:r>
      <w:proofErr w:type="spellStart"/>
      <w:r w:rsidRPr="00C506CC">
        <w:rPr>
          <w:rStyle w:val="Enfasigrassetto"/>
          <w:rFonts w:ascii="Calibri" w:hAnsi="Calibri" w:cs="Calibri"/>
        </w:rPr>
        <w:t>education</w:t>
      </w:r>
      <w:proofErr w:type="spellEnd"/>
      <w:r w:rsidRPr="00C506CC">
        <w:rPr>
          <w:rFonts w:ascii="Calibri" w:hAnsi="Calibri" w:cs="Calibri"/>
        </w:rPr>
        <w:t>, educazione fra pari. Sono i ragazzi a produrre contenuti multimediali che sono una occasione formativa sia per chi si mette in gioco come autore sia per chi assiste.</w:t>
      </w:r>
    </w:p>
    <w:p w:rsidR="00C506CC" w:rsidRPr="00C506CC" w:rsidRDefault="00C506CC" w:rsidP="00C506CC">
      <w:pPr>
        <w:jc w:val="both"/>
        <w:rPr>
          <w:rFonts w:ascii="Calibri" w:hAnsi="Calibri" w:cs="Calibri"/>
        </w:rPr>
      </w:pPr>
    </w:p>
    <w:sectPr w:rsidR="00C506CC" w:rsidRPr="00C506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CC"/>
    <w:rsid w:val="00AA4DA7"/>
    <w:rsid w:val="00C506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1B33215"/>
  <w15:chartTrackingRefBased/>
  <w15:docId w15:val="{77538AC4-87F2-374C-9889-F39A68241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506CC"/>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C506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48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del prete</dc:creator>
  <cp:keywords/>
  <dc:description/>
  <cp:lastModifiedBy>federico del prete</cp:lastModifiedBy>
  <cp:revision>2</cp:revision>
  <dcterms:created xsi:type="dcterms:W3CDTF">2025-05-23T17:24:00Z</dcterms:created>
  <dcterms:modified xsi:type="dcterms:W3CDTF">2025-05-23T17:25:00Z</dcterms:modified>
</cp:coreProperties>
</file>