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C8D5" w14:textId="77777777" w:rsidR="00B23ECB" w:rsidRPr="00670931" w:rsidRDefault="00B23ECB" w:rsidP="00B23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Calibri"/>
          <w:sz w:val="24"/>
          <w:szCs w:val="24"/>
        </w:rPr>
      </w:pPr>
      <w:r w:rsidRPr="00670931">
        <w:rPr>
          <w:rFonts w:ascii="Calibri" w:hAnsi="Calibri" w:cs="Calibri"/>
          <w:sz w:val="24"/>
          <w:szCs w:val="24"/>
        </w:rPr>
        <w:t>SCHEDA</w:t>
      </w:r>
    </w:p>
    <w:p w14:paraId="67915D42" w14:textId="77777777" w:rsidR="00B23ECB" w:rsidRPr="00670931" w:rsidRDefault="00B23ECB" w:rsidP="00B23EC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EB38A90" w14:textId="77777777" w:rsidR="00B23ECB" w:rsidRPr="00670931" w:rsidRDefault="00B23ECB" w:rsidP="00B23EC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70931">
        <w:rPr>
          <w:rFonts w:ascii="Calibri" w:hAnsi="Calibri" w:cs="Calibri"/>
          <w:b/>
          <w:bCs/>
          <w:sz w:val="24"/>
          <w:szCs w:val="24"/>
        </w:rPr>
        <w:t>L’area ex Lav-Fer srl</w:t>
      </w:r>
    </w:p>
    <w:p w14:paraId="58D78B21" w14:textId="73D235BC" w:rsidR="00B23ECB" w:rsidRPr="00670931" w:rsidRDefault="00B23ECB" w:rsidP="00B23EC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670931">
        <w:rPr>
          <w:rFonts w:ascii="Calibri" w:hAnsi="Calibri" w:cs="Calibri"/>
          <w:sz w:val="24"/>
          <w:szCs w:val="24"/>
        </w:rPr>
        <w:t xml:space="preserve">Il sito, che comprendeva un capannone e le zone asfaltate tutt’attorno, è stato gestito da diverse proprietà, a partire dalla metà degli anni ’70; le attività produttive sono terminate da più di 25 anni. A partire dal 1995 sono stati avviati dal Comune di Campogalliano, Provincia di Modena e Arpae (subentrata alla Provincia nelle competenze ambientali) numerosi provvedimenti amministrativi e penali contro l’abbandono di rifiuti, anche pericolosi, e la contaminazione ambientale. Nel corso degli anni successivi, anche </w:t>
      </w:r>
      <w:r w:rsidR="006109C0">
        <w:rPr>
          <w:rFonts w:ascii="Calibri" w:hAnsi="Calibri" w:cs="Calibri"/>
          <w:sz w:val="24"/>
          <w:szCs w:val="24"/>
        </w:rPr>
        <w:t xml:space="preserve">in </w:t>
      </w:r>
      <w:r w:rsidRPr="00670931">
        <w:rPr>
          <w:rFonts w:ascii="Calibri" w:hAnsi="Calibri" w:cs="Calibri"/>
          <w:sz w:val="24"/>
          <w:szCs w:val="24"/>
        </w:rPr>
        <w:t xml:space="preserve">seguito </w:t>
      </w:r>
      <w:r w:rsidR="006109C0">
        <w:rPr>
          <w:rFonts w:ascii="Calibri" w:hAnsi="Calibri" w:cs="Calibri"/>
          <w:sz w:val="24"/>
          <w:szCs w:val="24"/>
        </w:rPr>
        <w:t>a</w:t>
      </w:r>
      <w:r w:rsidRPr="00670931">
        <w:rPr>
          <w:rFonts w:ascii="Calibri" w:hAnsi="Calibri" w:cs="Calibri"/>
          <w:sz w:val="24"/>
          <w:szCs w:val="24"/>
        </w:rPr>
        <w:t xml:space="preserve">lla cessazione definitiva dell’attività produttiva, sono state avviate </w:t>
      </w:r>
      <w:r w:rsidR="000661F2">
        <w:rPr>
          <w:rFonts w:ascii="Calibri" w:hAnsi="Calibri" w:cs="Calibri"/>
          <w:sz w:val="24"/>
          <w:szCs w:val="24"/>
        </w:rPr>
        <w:t>misure</w:t>
      </w:r>
      <w:r w:rsidRPr="00670931">
        <w:rPr>
          <w:rFonts w:ascii="Calibri" w:hAnsi="Calibri" w:cs="Calibri"/>
          <w:sz w:val="24"/>
          <w:szCs w:val="24"/>
        </w:rPr>
        <w:t xml:space="preserve"> per contenere e ridurre le fonti di possibile impatto ambientale. Tra il 2020 e il 2021 sono stati realizzati importanti </w:t>
      </w:r>
      <w:r w:rsidRPr="00670931">
        <w:rPr>
          <w:rFonts w:ascii="Calibri" w:hAnsi="Calibri" w:cs="Calibri"/>
          <w:b/>
          <w:bCs/>
          <w:sz w:val="24"/>
          <w:szCs w:val="24"/>
        </w:rPr>
        <w:t>interventi di messa in sicurezza</w:t>
      </w:r>
      <w:r w:rsidRPr="00670931">
        <w:rPr>
          <w:rFonts w:ascii="Calibri" w:hAnsi="Calibri" w:cs="Calibri"/>
          <w:sz w:val="24"/>
          <w:szCs w:val="24"/>
        </w:rPr>
        <w:t xml:space="preserve"> dell’edificio industriale: il corpo di fabbrica principale è stato demolito, bonifica</w:t>
      </w:r>
      <w:r w:rsidR="000661F2">
        <w:rPr>
          <w:rFonts w:ascii="Calibri" w:hAnsi="Calibri" w:cs="Calibri"/>
          <w:sz w:val="24"/>
          <w:szCs w:val="24"/>
        </w:rPr>
        <w:t>ndol</w:t>
      </w:r>
      <w:r w:rsidR="001514F3">
        <w:rPr>
          <w:rFonts w:ascii="Calibri" w:hAnsi="Calibri" w:cs="Calibri"/>
          <w:sz w:val="24"/>
          <w:szCs w:val="24"/>
        </w:rPr>
        <w:t>o</w:t>
      </w:r>
      <w:r w:rsidR="000661F2">
        <w:rPr>
          <w:rFonts w:ascii="Calibri" w:hAnsi="Calibri" w:cs="Calibri"/>
          <w:sz w:val="24"/>
          <w:szCs w:val="24"/>
        </w:rPr>
        <w:t xml:space="preserve"> prima da</w:t>
      </w:r>
      <w:r w:rsidRPr="00670931">
        <w:rPr>
          <w:rFonts w:ascii="Calibri" w:hAnsi="Calibri" w:cs="Calibri"/>
          <w:sz w:val="24"/>
          <w:szCs w:val="24"/>
        </w:rPr>
        <w:t>lla copertura in amianto; sono state svuotate e rimosse alcune vasche e cisterne e smaltiti in sicurezza rifiuti e altri materiali presenti nel sito. Restavano tuttavia alcune strutture riconducibili alle precedenti attività produttive, tra cui componenti dell’impianto di depurazione dei fumi, cisterne fuori terra per la raccolta dell’acido cloridrico e diverse vasche in cemento, interrate e non, già svuotate dei contenuti originari (acido esausto, fanghi di depurazione e residui di lavorazione), ma contenenti acqua e possibili residui.</w:t>
      </w:r>
    </w:p>
    <w:p w14:paraId="60016281" w14:textId="77777777" w:rsidR="00B23ECB" w:rsidRPr="00670931" w:rsidRDefault="00B23ECB" w:rsidP="00B23ECB">
      <w:pPr>
        <w:jc w:val="both"/>
        <w:rPr>
          <w:rFonts w:ascii="Calibri" w:hAnsi="Calibri" w:cs="Calibri"/>
          <w:sz w:val="24"/>
          <w:szCs w:val="24"/>
        </w:rPr>
      </w:pPr>
      <w:r w:rsidRPr="00670931">
        <w:rPr>
          <w:rFonts w:ascii="Calibri" w:hAnsi="Calibri" w:cs="Calibri"/>
          <w:sz w:val="24"/>
          <w:szCs w:val="24"/>
        </w:rPr>
        <w:t xml:space="preserve">Nell’ambito del </w:t>
      </w:r>
      <w:r w:rsidRPr="00670931">
        <w:rPr>
          <w:rFonts w:ascii="Calibri" w:hAnsi="Calibri" w:cs="Calibri"/>
          <w:b/>
          <w:bCs/>
          <w:sz w:val="24"/>
          <w:szCs w:val="24"/>
        </w:rPr>
        <w:t>programma regionale di risanamento dei siti orfani</w:t>
      </w:r>
      <w:r w:rsidRPr="00670931">
        <w:rPr>
          <w:rFonts w:ascii="Calibri" w:hAnsi="Calibri" w:cs="Calibri"/>
          <w:sz w:val="24"/>
          <w:szCs w:val="24"/>
        </w:rPr>
        <w:t xml:space="preserve"> – finanziato anche con risorse Pnrr per un importo di circa </w:t>
      </w:r>
      <w:r w:rsidRPr="00670931">
        <w:rPr>
          <w:rFonts w:ascii="Calibri" w:hAnsi="Calibri" w:cs="Calibri"/>
          <w:b/>
          <w:bCs/>
          <w:sz w:val="24"/>
          <w:szCs w:val="24"/>
        </w:rPr>
        <w:t>488mila euro</w:t>
      </w:r>
      <w:r w:rsidRPr="00670931">
        <w:rPr>
          <w:rFonts w:ascii="Calibri" w:hAnsi="Calibri" w:cs="Calibri"/>
          <w:sz w:val="24"/>
          <w:szCs w:val="24"/>
        </w:rPr>
        <w:t xml:space="preserve"> – sono state rimosse ulteriori strutture di contenimento, comprese le vecchie cisterne di deposito dell’acido cloridrico, consentendo approfondimenti sulle matrici ambientali del terreno. Sono stati quindi eseguiti interventi per la </w:t>
      </w:r>
      <w:r w:rsidRPr="00670931">
        <w:rPr>
          <w:rFonts w:ascii="Calibri" w:hAnsi="Calibri" w:cs="Calibri"/>
          <w:b/>
          <w:bCs/>
          <w:sz w:val="24"/>
          <w:szCs w:val="24"/>
        </w:rPr>
        <w:t>rimozione della contaminazione primaria</w:t>
      </w:r>
      <w:r w:rsidRPr="00670931">
        <w:rPr>
          <w:rFonts w:ascii="Calibri" w:hAnsi="Calibri" w:cs="Calibri"/>
          <w:sz w:val="24"/>
          <w:szCs w:val="24"/>
        </w:rPr>
        <w:t xml:space="preserve"> e condotta l’</w:t>
      </w:r>
      <w:r w:rsidRPr="00670931">
        <w:rPr>
          <w:rFonts w:ascii="Calibri" w:hAnsi="Calibri" w:cs="Calibri"/>
          <w:b/>
          <w:bCs/>
          <w:sz w:val="24"/>
          <w:szCs w:val="24"/>
        </w:rPr>
        <w:t xml:space="preserve">analisi di rischio </w:t>
      </w:r>
      <w:r w:rsidRPr="00670931">
        <w:rPr>
          <w:rFonts w:ascii="Calibri" w:hAnsi="Calibri" w:cs="Calibri"/>
          <w:sz w:val="24"/>
          <w:szCs w:val="24"/>
        </w:rPr>
        <w:t xml:space="preserve">sui superamenti residuali delle sostanze. Conclusa la bonifica in relazione alla destinazione d’uso attualmente vigente (industriale/commerciale), è stato prescritto un ulteriore </w:t>
      </w:r>
      <w:r w:rsidRPr="00670931">
        <w:rPr>
          <w:rFonts w:ascii="Calibri" w:hAnsi="Calibri" w:cs="Calibri"/>
          <w:b/>
          <w:bCs/>
          <w:sz w:val="24"/>
          <w:szCs w:val="24"/>
        </w:rPr>
        <w:t>monitoraggio delle acque sotterranee</w:t>
      </w:r>
      <w:r w:rsidRPr="00670931">
        <w:rPr>
          <w:rFonts w:ascii="Calibri" w:hAnsi="Calibri" w:cs="Calibri"/>
          <w:sz w:val="24"/>
          <w:szCs w:val="24"/>
        </w:rPr>
        <w:t xml:space="preserve"> per la durata di un anno. </w:t>
      </w:r>
    </w:p>
    <w:p w14:paraId="302CCFD2" w14:textId="77777777" w:rsidR="00B23ECB" w:rsidRPr="00670931" w:rsidRDefault="00B23ECB" w:rsidP="00B23EC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14:paraId="422D86C7" w14:textId="77777777" w:rsidR="00B23ECB" w:rsidRPr="00670931" w:rsidRDefault="00B23ECB" w:rsidP="00B23EC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14:paraId="679851D0" w14:textId="77777777" w:rsidR="00B23ECB" w:rsidRPr="00670931" w:rsidRDefault="00B23ECB" w:rsidP="00B23ECB">
      <w:pPr>
        <w:jc w:val="both"/>
        <w:rPr>
          <w:rFonts w:ascii="Calibri" w:hAnsi="Calibri" w:cs="Calibri"/>
          <w:sz w:val="24"/>
          <w:szCs w:val="24"/>
        </w:rPr>
      </w:pPr>
    </w:p>
    <w:p w14:paraId="59878A61" w14:textId="77777777" w:rsidR="00B23ECB" w:rsidRPr="00670931" w:rsidRDefault="00B23ECB" w:rsidP="00B23ECB">
      <w:pPr>
        <w:rPr>
          <w:rFonts w:ascii="Calibri" w:hAnsi="Calibri" w:cs="Calibri"/>
          <w:sz w:val="24"/>
          <w:szCs w:val="24"/>
        </w:rPr>
      </w:pPr>
    </w:p>
    <w:p w14:paraId="6B27974C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90"/>
    <w:rsid w:val="00013EC1"/>
    <w:rsid w:val="000661F2"/>
    <w:rsid w:val="000816E3"/>
    <w:rsid w:val="000D034C"/>
    <w:rsid w:val="001514F3"/>
    <w:rsid w:val="006109C0"/>
    <w:rsid w:val="00B23ECB"/>
    <w:rsid w:val="00B31459"/>
    <w:rsid w:val="00E31390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6D48"/>
  <w15:chartTrackingRefBased/>
  <w15:docId w15:val="{08994EE5-9A3D-47E3-A090-87CCF785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3ECB"/>
  </w:style>
  <w:style w:type="paragraph" w:styleId="Titolo1">
    <w:name w:val="heading 1"/>
    <w:basedOn w:val="Normale"/>
    <w:next w:val="Normale"/>
    <w:link w:val="Titolo1Carattere"/>
    <w:uiPriority w:val="9"/>
    <w:qFormat/>
    <w:rsid w:val="00E3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1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1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3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3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3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3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3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3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3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13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13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3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5</cp:revision>
  <dcterms:created xsi:type="dcterms:W3CDTF">2026-01-29T10:58:00Z</dcterms:created>
  <dcterms:modified xsi:type="dcterms:W3CDTF">2026-01-29T11:00:00Z</dcterms:modified>
</cp:coreProperties>
</file>