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5CC4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Allegato</w:t>
      </w:r>
    </w:p>
    <w:p w14:paraId="64D2A4BE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u w:val="single"/>
        </w:rPr>
      </w:pPr>
      <w:r w:rsidRPr="00CD6C4E">
        <w:rPr>
          <w:rFonts w:ascii="Calibri" w:hAnsi="Calibri" w:cs="Calibri"/>
          <w:b/>
          <w:bCs/>
          <w:u w:val="single"/>
        </w:rPr>
        <w:t>Le opere vincitrici</w:t>
      </w:r>
      <w:r w:rsidRPr="00CD6C4E">
        <w:rPr>
          <w:rFonts w:ascii="Calibri" w:hAnsi="Calibri" w:cs="Calibri"/>
          <w:u w:val="single"/>
        </w:rPr>
        <w:t xml:space="preserve"> </w:t>
      </w:r>
    </w:p>
    <w:p w14:paraId="0006E931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b/>
          <w:bCs/>
        </w:rPr>
      </w:pPr>
      <w:r w:rsidRPr="00CD6C4E">
        <w:rPr>
          <w:rFonts w:ascii="Calibri" w:hAnsi="Calibri" w:cs="Calibri"/>
          <w:b/>
          <w:bCs/>
        </w:rPr>
        <w:t>• Arti visive</w:t>
      </w:r>
    </w:p>
    <w:p w14:paraId="242C99F3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4" w:history="1">
        <w:r w:rsidRPr="00CD6C4E">
          <w:rPr>
            <w:rStyle w:val="Collegamentoipertestuale"/>
            <w:rFonts w:ascii="Calibri" w:hAnsi="Calibri" w:cs="Calibri"/>
            <w:b/>
            <w:bCs/>
          </w:rPr>
          <w:t>“0 - 255”</w:t>
        </w:r>
        <w:r w:rsidRPr="00CD6C4E">
          <w:rPr>
            <w:rStyle w:val="Collegamentoipertestuale"/>
            <w:rFonts w:ascii="Calibri" w:hAnsi="Calibri" w:cs="Calibri"/>
          </w:rPr>
          <w:t xml:space="preserve"> / Andrea Veronica Cimino</w:t>
        </w:r>
      </w:hyperlink>
    </w:p>
    <w:p w14:paraId="5E1ACC01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i/>
          <w:iCs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>Rende visibile l’energia come processo, trasformando l’accensione in esperienza sensibile. La pellicola termosensibile registra il calore e svela gradualmente la luce, traducendo consumo e trasformazione della materia in percezione. La lampada si configura come dispositivo critico che invita a uno sguardo rallentato e consapevole.</w:t>
      </w:r>
    </w:p>
    <w:p w14:paraId="451129D7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5" w:history="1">
        <w:r w:rsidRPr="00CD6C4E">
          <w:rPr>
            <w:rStyle w:val="Collegamentoipertestuale"/>
            <w:rFonts w:ascii="Calibri" w:hAnsi="Calibri" w:cs="Calibri"/>
            <w:b/>
            <w:bCs/>
          </w:rPr>
          <w:t>“</w:t>
        </w:r>
        <w:proofErr w:type="spellStart"/>
        <w:r w:rsidRPr="00CD6C4E">
          <w:rPr>
            <w:rStyle w:val="Collegamentoipertestuale"/>
            <w:rFonts w:ascii="Calibri" w:hAnsi="Calibri" w:cs="Calibri"/>
            <w:b/>
            <w:bCs/>
          </w:rPr>
          <w:t>Girafischi</w:t>
        </w:r>
        <w:proofErr w:type="spellEnd"/>
        <w:r w:rsidRPr="00CD6C4E">
          <w:rPr>
            <w:rStyle w:val="Collegamentoipertestuale"/>
            <w:rFonts w:ascii="Calibri" w:hAnsi="Calibri" w:cs="Calibri"/>
            <w:b/>
            <w:bCs/>
          </w:rPr>
          <w:t>”</w:t>
        </w:r>
        <w:r w:rsidRPr="00CD6C4E">
          <w:rPr>
            <w:rStyle w:val="Collegamentoipertestuale"/>
            <w:rFonts w:ascii="Calibri" w:hAnsi="Calibri" w:cs="Calibri"/>
          </w:rPr>
          <w:t xml:space="preserve"> / Alessia Cincotto - Collettivo Periferico</w:t>
        </w:r>
      </w:hyperlink>
    </w:p>
    <w:p w14:paraId="3E7EF107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i/>
          <w:iCs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 xml:space="preserve">Rende percepibile la circolazione dell’energia fondamentale del respiro </w:t>
      </w:r>
      <w:proofErr w:type="spellStart"/>
      <w:r w:rsidRPr="00CD6C4E">
        <w:rPr>
          <w:rFonts w:ascii="Calibri" w:hAnsi="Calibri" w:cs="Calibri"/>
          <w:i/>
          <w:iCs/>
        </w:rPr>
        <w:t>ri</w:t>
      </w:r>
      <w:proofErr w:type="spellEnd"/>
      <w:r w:rsidRPr="00CD6C4E">
        <w:rPr>
          <w:rFonts w:ascii="Calibri" w:hAnsi="Calibri" w:cs="Calibri"/>
          <w:i/>
          <w:iCs/>
        </w:rPr>
        <w:t>/attivando una relazione diretta tra corpo e dispositivo. Oggetti industriali diventano esperienza partecipativa, in cui il riuso si fa gesto critico e poetico. L’opera svela processi invisibili e invita a ripensare e trasformare le funzioni e i suoni con ascolto e consapevolezza.</w:t>
      </w:r>
    </w:p>
    <w:p w14:paraId="26F15DCE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lang w:val="en-US"/>
        </w:rPr>
      </w:pPr>
      <w:hyperlink r:id="rId6" w:history="1">
        <w:r w:rsidRPr="00CD6C4E">
          <w:rPr>
            <w:rStyle w:val="Collegamentoipertestuale"/>
            <w:rFonts w:ascii="Calibri" w:hAnsi="Calibri" w:cs="Calibri"/>
            <w:b/>
            <w:bCs/>
            <w:lang w:val="en-US"/>
          </w:rPr>
          <w:t xml:space="preserve">“An Extraction from </w:t>
        </w:r>
        <w:proofErr w:type="spellStart"/>
        <w:r w:rsidRPr="00CD6C4E">
          <w:rPr>
            <w:rStyle w:val="Collegamentoipertestuale"/>
            <w:rFonts w:ascii="Calibri" w:hAnsi="Calibri" w:cs="Calibri"/>
            <w:b/>
            <w:bCs/>
            <w:lang w:val="en-US"/>
          </w:rPr>
          <w:t>Muhabbet</w:t>
        </w:r>
        <w:proofErr w:type="spellEnd"/>
        <w:r w:rsidRPr="00CD6C4E">
          <w:rPr>
            <w:rStyle w:val="Collegamentoipertestuale"/>
            <w:rFonts w:ascii="Calibri" w:hAnsi="Calibri" w:cs="Calibri"/>
            <w:b/>
            <w:bCs/>
            <w:lang w:val="en-US"/>
          </w:rPr>
          <w:t>”</w:t>
        </w:r>
        <w:r w:rsidRPr="00CD6C4E">
          <w:rPr>
            <w:rStyle w:val="Collegamentoipertestuale"/>
            <w:rFonts w:ascii="Calibri" w:hAnsi="Calibri" w:cs="Calibri"/>
            <w:lang w:val="en-US"/>
          </w:rPr>
          <w:t xml:space="preserve"> / Dilan </w:t>
        </w:r>
        <w:proofErr w:type="spellStart"/>
        <w:r w:rsidRPr="00CD6C4E">
          <w:rPr>
            <w:rStyle w:val="Collegamentoipertestuale"/>
            <w:rFonts w:ascii="Calibri" w:hAnsi="Calibri" w:cs="Calibri"/>
            <w:lang w:val="en-US"/>
          </w:rPr>
          <w:t>Perisan</w:t>
        </w:r>
        <w:proofErr w:type="spellEnd"/>
      </w:hyperlink>
    </w:p>
    <w:p w14:paraId="14A86D86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i/>
          <w:iCs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 xml:space="preserve">Costruisce un sistema intimo di relazioni in cui l’energia circola tra corpi, oggetti e scarti. Il libro di materia e l’uso dei guanti attivano un gesto di attenzione che intreccia memoria, presenza e residuo, facendo emergere la continuità tra vita quotidiana e materia condivisa in delicato equilibrio tra suggestioni nouveau </w:t>
      </w:r>
      <w:proofErr w:type="spellStart"/>
      <w:r w:rsidRPr="00CD6C4E">
        <w:rPr>
          <w:rFonts w:ascii="Calibri" w:hAnsi="Calibri" w:cs="Calibri"/>
          <w:i/>
          <w:iCs/>
        </w:rPr>
        <w:t>réalisme</w:t>
      </w:r>
      <w:proofErr w:type="spellEnd"/>
      <w:r w:rsidRPr="00CD6C4E">
        <w:rPr>
          <w:rFonts w:ascii="Calibri" w:hAnsi="Calibri" w:cs="Calibri"/>
          <w:i/>
          <w:iCs/>
        </w:rPr>
        <w:t xml:space="preserve"> e arte relazionale.</w:t>
      </w:r>
    </w:p>
    <w:p w14:paraId="1C7E5E50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7" w:history="1">
        <w:r w:rsidRPr="00CD6C4E">
          <w:rPr>
            <w:rStyle w:val="Collegamentoipertestuale"/>
            <w:rFonts w:ascii="Calibri" w:hAnsi="Calibri" w:cs="Calibri"/>
            <w:b/>
            <w:bCs/>
          </w:rPr>
          <w:t>“Segni di violenza”</w:t>
        </w:r>
        <w:r w:rsidRPr="00CD6C4E">
          <w:rPr>
            <w:rStyle w:val="Collegamentoipertestuale"/>
            <w:rFonts w:ascii="Calibri" w:hAnsi="Calibri" w:cs="Calibri"/>
          </w:rPr>
          <w:t xml:space="preserve"> / Lucilla Rossi</w:t>
        </w:r>
      </w:hyperlink>
    </w:p>
    <w:p w14:paraId="36F4D21E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i/>
          <w:iCs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>In “Segni di violenza” il gesto rende percepibile l’impatto ambientale trasformando il corpo in superficie di relazione tra l’oggetto industriale e la Terra. L’azione audiovisiva, tra suono e silenzio, attiva consapevolezza e responsabilità attraverso una metafora di micro-violenza gestuale inevitabile con la pressione su qualsiasi superficie. L’acqua finale introduce un’energia di cura e possibilità.</w:t>
      </w:r>
    </w:p>
    <w:p w14:paraId="692DA56F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CD6C4E">
        <w:rPr>
          <w:rFonts w:ascii="Calibri" w:hAnsi="Calibri" w:cs="Calibri"/>
          <w:b/>
          <w:bCs/>
        </w:rPr>
        <w:t>• Design</w:t>
      </w:r>
    </w:p>
    <w:p w14:paraId="173079AE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8" w:history="1">
        <w:r w:rsidRPr="00CD6C4E">
          <w:rPr>
            <w:rStyle w:val="Collegamentoipertestuale"/>
            <w:rFonts w:ascii="Calibri" w:hAnsi="Calibri" w:cs="Calibri"/>
            <w:b/>
            <w:bCs/>
          </w:rPr>
          <w:t xml:space="preserve">“Tessiture solari - Workshop di speculative e </w:t>
        </w:r>
        <w:proofErr w:type="spellStart"/>
        <w:r w:rsidRPr="00CD6C4E">
          <w:rPr>
            <w:rStyle w:val="Collegamentoipertestuale"/>
            <w:rFonts w:ascii="Calibri" w:hAnsi="Calibri" w:cs="Calibri"/>
            <w:b/>
            <w:bCs/>
          </w:rPr>
          <w:t>critical</w:t>
        </w:r>
        <w:proofErr w:type="spellEnd"/>
        <w:r w:rsidRPr="00CD6C4E">
          <w:rPr>
            <w:rStyle w:val="Collegamentoipertestuale"/>
            <w:rFonts w:ascii="Calibri" w:hAnsi="Calibri" w:cs="Calibri"/>
            <w:b/>
            <w:bCs/>
          </w:rPr>
          <w:t xml:space="preserve"> design”</w:t>
        </w:r>
        <w:r w:rsidRPr="00CD6C4E">
          <w:rPr>
            <w:rStyle w:val="Collegamentoipertestuale"/>
            <w:rFonts w:ascii="Calibri" w:hAnsi="Calibri" w:cs="Calibri"/>
          </w:rPr>
          <w:t xml:space="preserve"> /</w:t>
        </w:r>
      </w:hyperlink>
      <w:r w:rsidRPr="00CD6C4E">
        <w:rPr>
          <w:rFonts w:ascii="Calibri" w:hAnsi="Calibri" w:cs="Calibri"/>
        </w:rPr>
        <w:t xml:space="preserve"> Giorgio Francesco Calvi</w:t>
      </w:r>
    </w:p>
    <w:p w14:paraId="39B8C055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i/>
          <w:iCs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>Trasforma il progetto in pratica collettiva. I dispositivi riflettenti, riuniti in un’installazione condivisa, rendono percepibili le interdipendenze tra luce, persone e comportamenti. Il workshop agisce come oggetto educante, favorendo consapevolezza e responsabilità attraverso l’esperienza partecipata.</w:t>
      </w:r>
    </w:p>
    <w:p w14:paraId="7FB75896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9" w:history="1">
        <w:r w:rsidRPr="00CD6C4E">
          <w:rPr>
            <w:rStyle w:val="Collegamentoipertestuale"/>
            <w:rFonts w:ascii="Calibri" w:hAnsi="Calibri" w:cs="Calibri"/>
            <w:b/>
            <w:bCs/>
          </w:rPr>
          <w:t>“Passi che contano”</w:t>
        </w:r>
        <w:r w:rsidRPr="00CD6C4E">
          <w:rPr>
            <w:rStyle w:val="Collegamentoipertestuale"/>
            <w:rFonts w:ascii="Calibri" w:hAnsi="Calibri" w:cs="Calibri"/>
          </w:rPr>
          <w:t xml:space="preserve"> / Giorgia </w:t>
        </w:r>
        <w:proofErr w:type="spellStart"/>
        <w:r w:rsidRPr="00CD6C4E">
          <w:rPr>
            <w:rStyle w:val="Collegamentoipertestuale"/>
            <w:rFonts w:ascii="Calibri" w:hAnsi="Calibri" w:cs="Calibri"/>
          </w:rPr>
          <w:t>Scurani</w:t>
        </w:r>
        <w:proofErr w:type="spellEnd"/>
        <w:r w:rsidRPr="00CD6C4E">
          <w:rPr>
            <w:rStyle w:val="Collegamentoipertestuale"/>
            <w:rFonts w:ascii="Calibri" w:hAnsi="Calibri" w:cs="Calibri"/>
          </w:rPr>
          <w:t xml:space="preserve"> - Collettivo Egregio</w:t>
        </w:r>
      </w:hyperlink>
    </w:p>
    <w:p w14:paraId="37CE7F49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i/>
          <w:iCs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>Rende visibile la produzione di energia attraverso un gesto quotidiano: il camminare. La pavimentazione interattiva attiva la luce con il movimento, traducendo la conversione energetica in esperienza diretta. Il progetto coinvolge attivamente le persone e costruisce una relazione concreta tra corpo, materia e ambiente.</w:t>
      </w:r>
    </w:p>
    <w:p w14:paraId="07F5D2B0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10" w:history="1">
        <w:r w:rsidRPr="00CD6C4E">
          <w:rPr>
            <w:rStyle w:val="Collegamentoipertestuale"/>
            <w:rFonts w:ascii="Calibri" w:hAnsi="Calibri" w:cs="Calibri"/>
            <w:b/>
            <w:bCs/>
          </w:rPr>
          <w:t>“Humi3”</w:t>
        </w:r>
        <w:r w:rsidRPr="00CD6C4E">
          <w:rPr>
            <w:rStyle w:val="Collegamentoipertestuale"/>
            <w:rFonts w:ascii="Calibri" w:hAnsi="Calibri" w:cs="Calibri"/>
          </w:rPr>
          <w:t xml:space="preserve"> / Ilenia Virdis</w:t>
        </w:r>
      </w:hyperlink>
    </w:p>
    <w:p w14:paraId="7CA06221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i/>
          <w:iCs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>Rende percepibile l’equilibrio idrico del suolo trasformando un processo invisibile in esperienza sensibile. Il dispositivo traduce i dati in segnali luminosi leggibili e, senza imporre azioni, orienta a gesti responsabili. Ne nasce una relazione diretta tra tecnologia, materia e attenzione verso l’ambiente.</w:t>
      </w:r>
    </w:p>
    <w:p w14:paraId="2FE19509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  <w:u w:val="single"/>
        </w:rPr>
      </w:pPr>
      <w:r w:rsidRPr="00CD6C4E">
        <w:rPr>
          <w:rFonts w:ascii="Calibri" w:hAnsi="Calibri" w:cs="Calibri"/>
          <w:b/>
          <w:bCs/>
          <w:u w:val="single"/>
        </w:rPr>
        <w:t>Le opere menzionate</w:t>
      </w:r>
      <w:r w:rsidRPr="00CD6C4E">
        <w:rPr>
          <w:rFonts w:ascii="Calibri" w:hAnsi="Calibri" w:cs="Calibri"/>
          <w:u w:val="single"/>
        </w:rPr>
        <w:t xml:space="preserve"> </w:t>
      </w:r>
    </w:p>
    <w:p w14:paraId="7C1F3649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CD6C4E">
        <w:rPr>
          <w:rFonts w:ascii="Calibri" w:hAnsi="Calibri" w:cs="Calibri"/>
          <w:b/>
          <w:bCs/>
        </w:rPr>
        <w:t>• Arti visive</w:t>
      </w:r>
    </w:p>
    <w:p w14:paraId="54727B51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11" w:history="1">
        <w:r w:rsidRPr="00CD6C4E">
          <w:rPr>
            <w:rStyle w:val="Collegamentoipertestuale"/>
            <w:rFonts w:ascii="Calibri" w:hAnsi="Calibri" w:cs="Calibri"/>
            <w:b/>
            <w:bCs/>
          </w:rPr>
          <w:t>“Anatomia di luce”</w:t>
        </w:r>
        <w:r w:rsidRPr="00CD6C4E">
          <w:rPr>
            <w:rStyle w:val="Collegamentoipertestuale"/>
            <w:rFonts w:ascii="Calibri" w:hAnsi="Calibri" w:cs="Calibri"/>
          </w:rPr>
          <w:t xml:space="preserve"> / Anouk Andrea Boni</w:t>
        </w:r>
      </w:hyperlink>
    </w:p>
    <w:p w14:paraId="46F1A260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>Trasfigura scarti di lampade al neon in immagini contemplative, rendendo visibili i processi dell’energia come traccia inscritta nella materia. I frammenti rivelano morfologie inattese e invitano a uno sguardo attento su ciò che resta in/visibile, proponendo una riflessione sulla responsabilità e sulla possibilità di trasformazione di ogni particella di luce.</w:t>
      </w:r>
    </w:p>
    <w:p w14:paraId="3EEF0F72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12" w:history="1">
        <w:r w:rsidRPr="00CD6C4E">
          <w:rPr>
            <w:rStyle w:val="Collegamentoipertestuale"/>
            <w:rFonts w:ascii="Calibri" w:hAnsi="Calibri" w:cs="Calibri"/>
            <w:b/>
            <w:bCs/>
          </w:rPr>
          <w:t>“</w:t>
        </w:r>
        <w:proofErr w:type="spellStart"/>
        <w:r w:rsidRPr="00CD6C4E">
          <w:rPr>
            <w:rStyle w:val="Collegamentoipertestuale"/>
            <w:rFonts w:ascii="Calibri" w:hAnsi="Calibri" w:cs="Calibri"/>
            <w:b/>
            <w:bCs/>
          </w:rPr>
          <w:t>Reflettó</w:t>
        </w:r>
        <w:proofErr w:type="spellEnd"/>
        <w:r w:rsidRPr="00CD6C4E">
          <w:rPr>
            <w:rStyle w:val="Collegamentoipertestuale"/>
            <w:rFonts w:ascii="Calibri" w:hAnsi="Calibri" w:cs="Calibri"/>
            <w:b/>
            <w:bCs/>
          </w:rPr>
          <w:t>”</w:t>
        </w:r>
        <w:r w:rsidRPr="00CD6C4E">
          <w:rPr>
            <w:rStyle w:val="Collegamentoipertestuale"/>
            <w:rFonts w:ascii="Calibri" w:hAnsi="Calibri" w:cs="Calibri"/>
          </w:rPr>
          <w:t xml:space="preserve"> / Mehrnoosh Roshanaei</w:t>
        </w:r>
      </w:hyperlink>
    </w:p>
    <w:p w14:paraId="743068B2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>Trasforma lo specchio in dispositivo critico, attivando uno sguardo consapevole sulla complessità sfaccettata della realtà. La spirale di frammenti rifrangenti rende la luce materia espressiva e produce un’immagine instabile che mette in crisi la trasparenza, invitando a rallentare la visione e ad assumere una posizione attiva di fronte alla molteplicità caleidoscopica della vita.</w:t>
      </w:r>
    </w:p>
    <w:p w14:paraId="002D5E2B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CD6C4E">
        <w:rPr>
          <w:rFonts w:ascii="Calibri" w:hAnsi="Calibri" w:cs="Calibri"/>
          <w:b/>
          <w:bCs/>
        </w:rPr>
        <w:t>• Design</w:t>
      </w:r>
    </w:p>
    <w:p w14:paraId="67824181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13" w:history="1">
        <w:r w:rsidRPr="00CD6C4E">
          <w:rPr>
            <w:rStyle w:val="Collegamentoipertestuale"/>
            <w:rFonts w:ascii="Calibri" w:hAnsi="Calibri" w:cs="Calibri"/>
            <w:b/>
            <w:bCs/>
          </w:rPr>
          <w:t>“Hotspot”</w:t>
        </w:r>
        <w:r w:rsidRPr="00CD6C4E">
          <w:rPr>
            <w:rStyle w:val="Collegamentoipertestuale"/>
            <w:rFonts w:ascii="Calibri" w:hAnsi="Calibri" w:cs="Calibri"/>
          </w:rPr>
          <w:t xml:space="preserve"> / Lorenzo Ferrari - Collettivo </w:t>
        </w:r>
        <w:proofErr w:type="spellStart"/>
        <w:r w:rsidRPr="00CD6C4E">
          <w:rPr>
            <w:rStyle w:val="Collegamentoipertestuale"/>
            <w:rFonts w:ascii="Calibri" w:hAnsi="Calibri" w:cs="Calibri"/>
          </w:rPr>
          <w:t>Kredo</w:t>
        </w:r>
        <w:proofErr w:type="spellEnd"/>
      </w:hyperlink>
    </w:p>
    <w:p w14:paraId="0B17E050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CD6C4E">
        <w:rPr>
          <w:rFonts w:ascii="Calibri" w:hAnsi="Calibri" w:cs="Calibri"/>
        </w:rPr>
        <w:t xml:space="preserve">Motivazione: </w:t>
      </w:r>
      <w:r w:rsidRPr="00CD6C4E">
        <w:rPr>
          <w:rFonts w:ascii="Calibri" w:hAnsi="Calibri" w:cs="Calibri"/>
          <w:i/>
          <w:iCs/>
        </w:rPr>
        <w:t>Trasforma l’energia in esperienza urbana integrando moduli di riscaldamento nelle microarchitetture esistenti. I luoghi di attesa diventano spazi di comfort e relazione, grazie al riuso delle infrastrutture e alla diffusione naturale del calore. L’energia si configura così come strumento di cura collettiva tra corpo, ambiente e città.</w:t>
      </w:r>
    </w:p>
    <w:p w14:paraId="2E0514E3" w14:textId="77777777" w:rsidR="008B124B" w:rsidRPr="00CD6C4E" w:rsidRDefault="008B124B" w:rsidP="008B124B">
      <w:pPr>
        <w:spacing w:before="100" w:beforeAutospacing="1" w:after="100" w:afterAutospacing="1" w:line="276" w:lineRule="auto"/>
        <w:rPr>
          <w:rFonts w:ascii="Calibri" w:hAnsi="Calibri" w:cs="Calibri"/>
        </w:rPr>
      </w:pPr>
      <w:hyperlink r:id="rId14" w:history="1">
        <w:r w:rsidRPr="00CD6C4E">
          <w:rPr>
            <w:rStyle w:val="Collegamentoipertestuale"/>
            <w:rFonts w:ascii="Calibri" w:hAnsi="Calibri" w:cs="Calibri"/>
            <w:b/>
            <w:bCs/>
          </w:rPr>
          <w:t>“Lampada IVI”</w:t>
        </w:r>
        <w:r w:rsidRPr="00CD6C4E">
          <w:rPr>
            <w:rStyle w:val="Collegamentoipertestuale"/>
            <w:rFonts w:ascii="Calibri" w:hAnsi="Calibri" w:cs="Calibri"/>
          </w:rPr>
          <w:t xml:space="preserve"> / Matteo Marinaro</w:t>
        </w:r>
      </w:hyperlink>
    </w:p>
    <w:p w14:paraId="13FF084F" w14:textId="77777777" w:rsidR="008B124B" w:rsidRDefault="008B124B" w:rsidP="008B124B">
      <w:pPr>
        <w:spacing w:before="100" w:beforeAutospacing="1" w:after="100" w:afterAutospacing="1" w:line="276" w:lineRule="auto"/>
      </w:pPr>
      <w:r w:rsidRPr="00CD6C4E">
        <w:rPr>
          <w:rFonts w:ascii="Calibri" w:hAnsi="Calibri" w:cs="Calibri"/>
        </w:rPr>
        <w:lastRenderedPageBreak/>
        <w:t xml:space="preserve">Motivazione: </w:t>
      </w:r>
      <w:r w:rsidRPr="00CD6C4E">
        <w:rPr>
          <w:rFonts w:ascii="Calibri" w:hAnsi="Calibri" w:cs="Calibri"/>
          <w:i/>
          <w:iCs/>
        </w:rPr>
        <w:t>Rende visibile il consumo energetico nella vita quotidiana trasformando la luce in interfaccia consapevole. La segnaletica a soglie cromatiche e l’avviso acustico traducono il dato tecnico in esperienza sensoriale, favorendo attenzione e responsabilità. Il dispositivo unisce funzione pratica e consapevolezza.</w:t>
      </w:r>
    </w:p>
    <w:p w14:paraId="1DEFC1C8" w14:textId="77777777" w:rsidR="007776F9" w:rsidRDefault="007776F9"/>
    <w:sectPr w:rsidR="00777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4B"/>
    <w:rsid w:val="002B60F9"/>
    <w:rsid w:val="007776F9"/>
    <w:rsid w:val="008B124B"/>
    <w:rsid w:val="00AA3766"/>
    <w:rsid w:val="00B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AC2"/>
  <w15:chartTrackingRefBased/>
  <w15:docId w15:val="{C1CFEBA7-9D84-410F-A66B-65C98E9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24B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1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2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2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2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2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2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2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B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24B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2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24B"/>
    <w:pPr>
      <w:ind w:left="720"/>
      <w:contextualSpacing/>
    </w:pPr>
    <w:rPr>
      <w:rFonts w:eastAsiaTheme="minorHAnsi"/>
      <w:lang w:eastAsia="en-US"/>
    </w:rPr>
  </w:style>
  <w:style w:type="character" w:styleId="Enfasiintensa">
    <w:name w:val="Intense Emphasis"/>
    <w:basedOn w:val="Carpredefinitoparagrafo"/>
    <w:uiPriority w:val="21"/>
    <w:qFormat/>
    <w:rsid w:val="008B12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2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24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124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ichiamoenergia.it/artista/giorgio-francesco-calvi/" TargetMode="External"/><Relationship Id="rId13" Type="http://schemas.openxmlformats.org/officeDocument/2006/relationships/hyperlink" Target="https://comunichiamoenergia.it/artista/lorenzo-ferrar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unichiamoenergia.it/artista/lucilla-rossi/" TargetMode="External"/><Relationship Id="rId12" Type="http://schemas.openxmlformats.org/officeDocument/2006/relationships/hyperlink" Target="https://comunichiamoenergia.it/artista/mehrnoosh-roshanaei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munichiamoenergia.it/artista/dilan-perisan/" TargetMode="External"/><Relationship Id="rId11" Type="http://schemas.openxmlformats.org/officeDocument/2006/relationships/hyperlink" Target="https://comunichiamoenergia.it/artista/anouk-andrea-boni/" TargetMode="External"/><Relationship Id="rId5" Type="http://schemas.openxmlformats.org/officeDocument/2006/relationships/hyperlink" Target="https://comunichiamoenergia.it/artista/alessia-cincott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munichiamoenergia.it/artista/ilenia-virdis/" TargetMode="External"/><Relationship Id="rId4" Type="http://schemas.openxmlformats.org/officeDocument/2006/relationships/hyperlink" Target="https://comunichiamoenergia.it/artista/andrea-veronica-cimino/" TargetMode="External"/><Relationship Id="rId9" Type="http://schemas.openxmlformats.org/officeDocument/2006/relationships/hyperlink" Target="https://comunichiamoenergia.it/artista/giorgia-scurani/" TargetMode="External"/><Relationship Id="rId14" Type="http://schemas.openxmlformats.org/officeDocument/2006/relationships/hyperlink" Target="https://comunichiamoenergia.it/artista/matteo-marinar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4523</Characters>
  <Application>Microsoft Office Word</Application>
  <DocSecurity>0</DocSecurity>
  <Lines>37</Lines>
  <Paragraphs>10</Paragraphs>
  <ScaleCrop>false</ScaleCrop>
  <Company>Regione Emilia-Romagna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Musiani Barbara</dc:creator>
  <cp:keywords/>
  <dc:description/>
  <cp:lastModifiedBy>Musiani Barbara</cp:lastModifiedBy>
  <cp:revision>1</cp:revision>
  <dcterms:created xsi:type="dcterms:W3CDTF">2026-02-06T10:11:00Z</dcterms:created>
  <dcterms:modified xsi:type="dcterms:W3CDTF">2026-02-06T10:12:00Z</dcterms:modified>
</cp:coreProperties>
</file>